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CE" w:rsidRPr="0094533A" w:rsidRDefault="00BF1DCE" w:rsidP="009B0007">
      <w:pPr>
        <w:pStyle w:val="Heading1"/>
        <w:numPr>
          <w:ilvl w:val="0"/>
          <w:numId w:val="0"/>
        </w:numPr>
        <w:pBdr>
          <w:top w:val="single" w:sz="4" w:space="1" w:color="auto"/>
          <w:left w:val="single" w:sz="4" w:space="4" w:color="auto"/>
          <w:bottom w:val="single" w:sz="4" w:space="1" w:color="auto"/>
          <w:right w:val="single" w:sz="4" w:space="4" w:color="auto"/>
        </w:pBdr>
        <w:spacing w:before="0" w:after="0" w:line="360" w:lineRule="auto"/>
        <w:jc w:val="center"/>
        <w:rPr>
          <w:rFonts w:ascii="Calibri" w:hAnsi="Calibri"/>
        </w:rPr>
      </w:pPr>
      <w:r>
        <w:rPr>
          <w:rFonts w:ascii="Calibri" w:hAnsi="Calibri"/>
        </w:rPr>
        <w:t>Summary of Product Characteristics</w:t>
      </w:r>
    </w:p>
    <w:p w:rsidR="004453F0" w:rsidRDefault="004453F0" w:rsidP="009B0007">
      <w:pPr>
        <w:spacing w:after="0"/>
      </w:pPr>
    </w:p>
    <w:p w:rsidR="00AE30FE" w:rsidRDefault="00FD40F1" w:rsidP="00FD40F1">
      <w:pPr>
        <w:spacing w:after="0"/>
        <w:ind w:left="-567"/>
        <w:rPr>
          <w:rFonts w:asciiTheme="minorHAnsi" w:hAnsiTheme="minorHAnsi"/>
          <w:b/>
        </w:rPr>
      </w:pPr>
      <w:r>
        <w:rPr>
          <w:rFonts w:asciiTheme="minorHAnsi" w:hAnsiTheme="minorHAnsi"/>
          <w:b/>
        </w:rPr>
        <w:t>1-</w:t>
      </w:r>
      <w:r w:rsidR="00AE30FE" w:rsidRPr="009B0007">
        <w:rPr>
          <w:rFonts w:asciiTheme="minorHAnsi" w:hAnsiTheme="minorHAnsi"/>
          <w:b/>
        </w:rPr>
        <w:t>NAME OF THE MEDICINAL PRODUCT (FPP)</w:t>
      </w:r>
    </w:p>
    <w:p w:rsidR="00FD40F1" w:rsidRPr="00D25145" w:rsidRDefault="00FD40F1" w:rsidP="00FD40F1">
      <w:pPr>
        <w:pStyle w:val="ListParagraph"/>
        <w:spacing w:after="0"/>
        <w:ind w:left="567"/>
        <w:rPr>
          <w:rFonts w:asciiTheme="minorHAnsi" w:hAnsiTheme="minorHAnsi"/>
        </w:rPr>
      </w:pPr>
    </w:p>
    <w:p w:rsidR="0011316A" w:rsidRPr="00D25145" w:rsidRDefault="00FD40F1" w:rsidP="00FD40F1">
      <w:pPr>
        <w:pStyle w:val="ListParagraph"/>
        <w:spacing w:after="0"/>
        <w:ind w:left="567"/>
        <w:rPr>
          <w:rFonts w:asciiTheme="minorHAnsi" w:hAnsiTheme="minorHAnsi"/>
        </w:rPr>
      </w:pPr>
      <w:r w:rsidRPr="00D25145">
        <w:rPr>
          <w:rFonts w:asciiTheme="minorHAnsi" w:hAnsiTheme="minorHAnsi"/>
        </w:rPr>
        <w:t>TERBINOL</w:t>
      </w:r>
    </w:p>
    <w:p w:rsidR="00FD40F1" w:rsidRPr="00D25145" w:rsidRDefault="00FD40F1" w:rsidP="00FD40F1">
      <w:pPr>
        <w:pStyle w:val="ListParagraph"/>
        <w:spacing w:after="0"/>
        <w:ind w:left="567"/>
        <w:rPr>
          <w:rFonts w:asciiTheme="minorHAnsi" w:hAnsiTheme="minorHAnsi"/>
          <w:i/>
        </w:rPr>
      </w:pPr>
      <w:r w:rsidRPr="00D25145">
        <w:rPr>
          <w:rFonts w:asciiTheme="minorHAnsi" w:hAnsiTheme="minorHAnsi"/>
          <w:i/>
        </w:rPr>
        <w:t>Terbinafine hydrochloryde</w:t>
      </w:r>
    </w:p>
    <w:p w:rsidR="000C7AD4" w:rsidRPr="00D25145" w:rsidRDefault="000C7AD4" w:rsidP="00FD40F1">
      <w:pPr>
        <w:pStyle w:val="ListParagraph"/>
        <w:spacing w:after="0"/>
        <w:ind w:left="567"/>
        <w:rPr>
          <w:rFonts w:asciiTheme="minorHAnsi" w:hAnsiTheme="minorHAnsi"/>
        </w:rPr>
      </w:pPr>
    </w:p>
    <w:p w:rsidR="0011316A" w:rsidRPr="009B0007" w:rsidRDefault="009B0007" w:rsidP="00FD40F1">
      <w:pPr>
        <w:spacing w:after="0"/>
        <w:ind w:left="-284"/>
        <w:rPr>
          <w:rFonts w:asciiTheme="minorHAnsi" w:hAnsiTheme="minorHAnsi"/>
          <w:b/>
        </w:rPr>
      </w:pPr>
      <w:r>
        <w:rPr>
          <w:rFonts w:asciiTheme="minorHAnsi" w:hAnsiTheme="minorHAnsi"/>
          <w:b/>
        </w:rPr>
        <w:t xml:space="preserve">1.1 </w:t>
      </w:r>
      <w:r w:rsidR="00B17706" w:rsidRPr="009B0007">
        <w:rPr>
          <w:rFonts w:asciiTheme="minorHAnsi" w:hAnsiTheme="minorHAnsi"/>
          <w:b/>
        </w:rPr>
        <w:t>Strength</w:t>
      </w:r>
    </w:p>
    <w:p w:rsidR="0011316A" w:rsidRPr="00D25145" w:rsidRDefault="008B469C" w:rsidP="00FD40F1">
      <w:pPr>
        <w:pStyle w:val="ListParagraph"/>
        <w:spacing w:after="0"/>
        <w:ind w:left="567"/>
        <w:rPr>
          <w:rFonts w:asciiTheme="minorHAnsi" w:hAnsiTheme="minorHAnsi"/>
        </w:rPr>
      </w:pPr>
      <w:r>
        <w:rPr>
          <w:rFonts w:ascii="Calibri" w:hAnsi="Calibri"/>
          <w:lang w:val="en-GB"/>
        </w:rPr>
        <w:t>Terbinafine hydrochloride 10 mg/g</w:t>
      </w:r>
    </w:p>
    <w:p w:rsidR="0011316A" w:rsidRDefault="009B0007" w:rsidP="00FD40F1">
      <w:pPr>
        <w:spacing w:after="0"/>
        <w:ind w:left="-284"/>
        <w:rPr>
          <w:rFonts w:asciiTheme="minorHAnsi" w:hAnsiTheme="minorHAnsi"/>
          <w:b/>
        </w:rPr>
      </w:pPr>
      <w:r>
        <w:rPr>
          <w:rFonts w:asciiTheme="minorHAnsi" w:hAnsiTheme="minorHAnsi"/>
          <w:b/>
        </w:rPr>
        <w:t xml:space="preserve">1.2 </w:t>
      </w:r>
      <w:r w:rsidR="0011316A" w:rsidRPr="009B0007">
        <w:rPr>
          <w:rFonts w:asciiTheme="minorHAnsi" w:hAnsiTheme="minorHAnsi"/>
          <w:b/>
        </w:rPr>
        <w:t>Pharmaceutical form</w:t>
      </w:r>
    </w:p>
    <w:p w:rsidR="0092536E" w:rsidRPr="00D25145" w:rsidRDefault="0036126D" w:rsidP="0036126D">
      <w:pPr>
        <w:pStyle w:val="ListParagraph"/>
        <w:spacing w:after="0"/>
        <w:ind w:left="567"/>
        <w:rPr>
          <w:rFonts w:asciiTheme="minorHAnsi" w:hAnsiTheme="minorHAnsi"/>
        </w:rPr>
      </w:pPr>
      <w:r w:rsidRPr="000B5733">
        <w:rPr>
          <w:rFonts w:ascii="Calibri" w:hAnsi="Calibri"/>
          <w:lang w:val="en-GB"/>
        </w:rPr>
        <w:t xml:space="preserve">Semi-solid </w:t>
      </w:r>
      <w:r>
        <w:rPr>
          <w:rFonts w:ascii="Calibri" w:hAnsi="Calibri"/>
          <w:lang w:val="en-GB"/>
        </w:rPr>
        <w:t>white cream</w:t>
      </w:r>
      <w:r w:rsidRPr="000B5733">
        <w:rPr>
          <w:rFonts w:ascii="Calibri" w:hAnsi="Calibri"/>
          <w:lang w:val="en-GB"/>
        </w:rPr>
        <w:t xml:space="preserve"> for cutaneous application.</w:t>
      </w:r>
    </w:p>
    <w:p w:rsidR="00AE30FE" w:rsidRPr="00D25145" w:rsidRDefault="009B0007" w:rsidP="00FD40F1">
      <w:pPr>
        <w:spacing w:after="0"/>
        <w:ind w:left="-567"/>
        <w:rPr>
          <w:rFonts w:asciiTheme="minorHAnsi" w:hAnsiTheme="minorHAnsi"/>
          <w:b/>
          <w:lang w:val="fr-FR"/>
        </w:rPr>
      </w:pPr>
      <w:r w:rsidRPr="00D25145">
        <w:rPr>
          <w:rFonts w:asciiTheme="minorHAnsi" w:hAnsiTheme="minorHAnsi"/>
          <w:b/>
          <w:lang w:val="fr-FR"/>
        </w:rPr>
        <w:t xml:space="preserve">2- </w:t>
      </w:r>
      <w:r w:rsidR="00AE30FE" w:rsidRPr="00D25145">
        <w:rPr>
          <w:rFonts w:asciiTheme="minorHAnsi" w:hAnsiTheme="minorHAnsi"/>
          <w:b/>
          <w:lang w:val="fr-FR"/>
        </w:rPr>
        <w:t>QUALITATIVE AND QUANTITATIVE COMPOSITION</w:t>
      </w:r>
    </w:p>
    <w:p w:rsidR="00FD40F1" w:rsidRPr="00D25145" w:rsidRDefault="00FD40F1" w:rsidP="0036126D">
      <w:pPr>
        <w:pStyle w:val="ListParagraph"/>
        <w:spacing w:after="0"/>
        <w:ind w:left="567"/>
        <w:rPr>
          <w:rFonts w:asciiTheme="minorHAnsi" w:hAnsiTheme="minorHAnsi"/>
          <w:lang w:val="fr-FR"/>
        </w:rPr>
      </w:pPr>
    </w:p>
    <w:p w:rsidR="0011316A" w:rsidRPr="00D25145" w:rsidRDefault="009B0007" w:rsidP="00FD40F1">
      <w:pPr>
        <w:spacing w:after="0"/>
        <w:ind w:left="-284"/>
        <w:rPr>
          <w:rFonts w:asciiTheme="minorHAnsi" w:hAnsiTheme="minorHAnsi"/>
          <w:b/>
          <w:lang w:val="fr-FR"/>
        </w:rPr>
      </w:pPr>
      <w:r w:rsidRPr="00D25145">
        <w:rPr>
          <w:rFonts w:asciiTheme="minorHAnsi" w:hAnsiTheme="minorHAnsi"/>
          <w:b/>
          <w:lang w:val="fr-FR"/>
        </w:rPr>
        <w:t xml:space="preserve">2.1 </w:t>
      </w:r>
      <w:r w:rsidR="0011316A" w:rsidRPr="00D25145">
        <w:rPr>
          <w:rFonts w:asciiTheme="minorHAnsi" w:hAnsiTheme="minorHAnsi"/>
          <w:b/>
          <w:lang w:val="fr-FR"/>
        </w:rPr>
        <w:t>Qualitative declaration</w:t>
      </w:r>
    </w:p>
    <w:p w:rsidR="0011316A" w:rsidRPr="00D25145" w:rsidRDefault="0036126D" w:rsidP="00FD40F1">
      <w:pPr>
        <w:pStyle w:val="ListParagraph"/>
        <w:spacing w:after="0"/>
        <w:ind w:left="567"/>
        <w:rPr>
          <w:rFonts w:asciiTheme="minorHAnsi" w:hAnsiTheme="minorHAnsi"/>
          <w:lang w:val="fr-FR"/>
        </w:rPr>
      </w:pPr>
      <w:r w:rsidRPr="00D25145">
        <w:rPr>
          <w:rFonts w:ascii="Calibri" w:hAnsi="Calibri"/>
          <w:lang w:val="fr-FR"/>
        </w:rPr>
        <w:t xml:space="preserve">Terbinafine hydrochloride </w:t>
      </w:r>
      <w:r w:rsidR="000D415B" w:rsidRPr="00D25145">
        <w:rPr>
          <w:rFonts w:ascii="Calibri" w:hAnsi="Calibri"/>
          <w:lang w:val="fr-FR"/>
        </w:rPr>
        <w:t>10 mg/g</w:t>
      </w:r>
    </w:p>
    <w:p w:rsidR="0011316A" w:rsidRPr="00D25145" w:rsidRDefault="009B0007" w:rsidP="00FD40F1">
      <w:pPr>
        <w:spacing w:after="0"/>
        <w:ind w:left="-284"/>
        <w:rPr>
          <w:rFonts w:asciiTheme="minorHAnsi" w:hAnsiTheme="minorHAnsi"/>
          <w:b/>
          <w:lang w:val="fr-FR"/>
        </w:rPr>
      </w:pPr>
      <w:r w:rsidRPr="00D25145">
        <w:rPr>
          <w:rFonts w:asciiTheme="minorHAnsi" w:hAnsiTheme="minorHAnsi"/>
          <w:b/>
          <w:lang w:val="fr-FR"/>
        </w:rPr>
        <w:t>2.2</w:t>
      </w:r>
      <w:r w:rsidR="0011316A" w:rsidRPr="00D25145">
        <w:rPr>
          <w:rFonts w:asciiTheme="minorHAnsi" w:hAnsiTheme="minorHAnsi"/>
          <w:b/>
          <w:lang w:val="fr-FR"/>
        </w:rPr>
        <w:t>Quantitative declaration</w:t>
      </w:r>
    </w:p>
    <w:p w:rsidR="0092536E" w:rsidRDefault="0092536E" w:rsidP="0092536E">
      <w:pPr>
        <w:pStyle w:val="ListParagraph"/>
        <w:spacing w:after="0"/>
        <w:ind w:left="567"/>
        <w:rPr>
          <w:rFonts w:ascii="Calibri" w:hAnsi="Calibri"/>
          <w:lang w:val="en-GB"/>
        </w:rPr>
      </w:pPr>
      <w:r w:rsidRPr="0092536E">
        <w:rPr>
          <w:rFonts w:ascii="Calibri" w:hAnsi="Calibri"/>
          <w:lang w:val="en-GB"/>
        </w:rPr>
        <w:t>1 gram of cream Terbinol contains 10 mg terbinafine hydrochloride, equivalent to 8.89 mg of terbinafine.</w:t>
      </w:r>
    </w:p>
    <w:p w:rsidR="0092536E" w:rsidRDefault="0092536E" w:rsidP="0092536E">
      <w:pPr>
        <w:pStyle w:val="ListParagraph"/>
        <w:spacing w:after="0"/>
        <w:ind w:left="567"/>
        <w:rPr>
          <w:rFonts w:ascii="Calibri" w:hAnsi="Calibri"/>
          <w:lang w:val="en-GB"/>
        </w:rPr>
      </w:pPr>
      <w:r w:rsidRPr="0092536E">
        <w:rPr>
          <w:rFonts w:ascii="Calibri" w:hAnsi="Calibri"/>
          <w:lang w:val="en-GB"/>
        </w:rPr>
        <w:t>Excipients with known effect: 40 mg of stearyl alcohol and 40 mg of cetyl alcohol per gram of cream.</w:t>
      </w:r>
    </w:p>
    <w:p w:rsidR="0092536E" w:rsidRDefault="0092536E" w:rsidP="0092536E">
      <w:pPr>
        <w:pStyle w:val="ListParagraph"/>
        <w:spacing w:after="0"/>
        <w:ind w:left="567"/>
        <w:rPr>
          <w:rFonts w:ascii="Calibri" w:hAnsi="Calibri"/>
          <w:lang w:val="en-GB"/>
        </w:rPr>
      </w:pPr>
      <w:r>
        <w:rPr>
          <w:rFonts w:asciiTheme="minorHAnsi" w:hAnsiTheme="minorHAnsi"/>
        </w:rPr>
        <w:t>For the full list of excipients, see section 6.1</w:t>
      </w:r>
    </w:p>
    <w:p w:rsidR="00AE30FE" w:rsidRPr="009B0007" w:rsidRDefault="009B0007" w:rsidP="00FD40F1">
      <w:pPr>
        <w:spacing w:after="0"/>
        <w:ind w:left="-567"/>
        <w:rPr>
          <w:rFonts w:asciiTheme="minorHAnsi" w:hAnsiTheme="minorHAnsi"/>
          <w:b/>
        </w:rPr>
      </w:pPr>
      <w:r>
        <w:rPr>
          <w:rFonts w:asciiTheme="minorHAnsi" w:hAnsiTheme="minorHAnsi"/>
          <w:b/>
        </w:rPr>
        <w:t xml:space="preserve">3- </w:t>
      </w:r>
      <w:r w:rsidR="00AE30FE" w:rsidRPr="009B0007">
        <w:rPr>
          <w:rFonts w:asciiTheme="minorHAnsi" w:hAnsiTheme="minorHAnsi"/>
          <w:b/>
        </w:rPr>
        <w:t>PHARMACEUTICAL FORM</w:t>
      </w:r>
    </w:p>
    <w:p w:rsidR="0036126D" w:rsidRPr="00D25145" w:rsidRDefault="0036126D" w:rsidP="0036126D">
      <w:pPr>
        <w:pStyle w:val="ListParagraph"/>
        <w:spacing w:after="0"/>
        <w:ind w:left="567"/>
        <w:rPr>
          <w:rFonts w:asciiTheme="minorHAnsi" w:hAnsiTheme="minorHAnsi"/>
        </w:rPr>
      </w:pPr>
      <w:r w:rsidRPr="000B5733">
        <w:rPr>
          <w:rFonts w:ascii="Calibri" w:hAnsi="Calibri"/>
          <w:lang w:val="en-GB"/>
        </w:rPr>
        <w:t>Semi-solid</w:t>
      </w:r>
      <w:r>
        <w:rPr>
          <w:rFonts w:ascii="Calibri" w:hAnsi="Calibri"/>
          <w:lang w:val="en-GB"/>
        </w:rPr>
        <w:t xml:space="preserve"> white</w:t>
      </w:r>
      <w:r w:rsidRPr="000B5733">
        <w:rPr>
          <w:rFonts w:ascii="Calibri" w:hAnsi="Calibri"/>
          <w:lang w:val="en-GB"/>
        </w:rPr>
        <w:t xml:space="preserve"> </w:t>
      </w:r>
      <w:r>
        <w:rPr>
          <w:rFonts w:ascii="Calibri" w:hAnsi="Calibri"/>
          <w:lang w:val="en-GB"/>
        </w:rPr>
        <w:t>cream</w:t>
      </w:r>
      <w:r w:rsidRPr="000B5733">
        <w:rPr>
          <w:rFonts w:ascii="Calibri" w:hAnsi="Calibri"/>
          <w:lang w:val="en-GB"/>
        </w:rPr>
        <w:t xml:space="preserve"> for cutaneous application.</w:t>
      </w:r>
    </w:p>
    <w:p w:rsidR="00AE30FE" w:rsidRDefault="009B0007" w:rsidP="00FD40F1">
      <w:pPr>
        <w:spacing w:after="0"/>
        <w:ind w:left="-567"/>
        <w:rPr>
          <w:rFonts w:asciiTheme="minorHAnsi" w:hAnsiTheme="minorHAnsi"/>
          <w:b/>
        </w:rPr>
      </w:pPr>
      <w:r>
        <w:rPr>
          <w:rFonts w:asciiTheme="minorHAnsi" w:hAnsiTheme="minorHAnsi"/>
          <w:b/>
        </w:rPr>
        <w:t xml:space="preserve">4- </w:t>
      </w:r>
      <w:r w:rsidR="00AE30FE" w:rsidRPr="009B0007">
        <w:rPr>
          <w:rFonts w:asciiTheme="minorHAnsi" w:hAnsiTheme="minorHAnsi"/>
          <w:b/>
        </w:rPr>
        <w:t>CLINICAL PARTICULARS</w:t>
      </w:r>
    </w:p>
    <w:p w:rsidR="00FD40F1" w:rsidRPr="009B0007" w:rsidRDefault="00FD40F1" w:rsidP="00FD40F1">
      <w:pPr>
        <w:spacing w:after="0"/>
        <w:ind w:left="567"/>
        <w:rPr>
          <w:rFonts w:asciiTheme="minorHAnsi" w:hAnsiTheme="minorHAnsi"/>
          <w:b/>
        </w:rPr>
      </w:pPr>
    </w:p>
    <w:p w:rsidR="00AE30FE" w:rsidRPr="009B0007" w:rsidRDefault="009B0007" w:rsidP="00FD40F1">
      <w:pPr>
        <w:spacing w:after="0"/>
        <w:ind w:left="-284"/>
        <w:rPr>
          <w:rFonts w:asciiTheme="minorHAnsi" w:hAnsiTheme="minorHAnsi"/>
          <w:b/>
        </w:rPr>
      </w:pPr>
      <w:r>
        <w:rPr>
          <w:rFonts w:asciiTheme="minorHAnsi" w:hAnsiTheme="minorHAnsi"/>
          <w:b/>
        </w:rPr>
        <w:t xml:space="preserve">4.1 </w:t>
      </w:r>
      <w:r w:rsidR="00AE30FE" w:rsidRPr="009B0007">
        <w:rPr>
          <w:rFonts w:asciiTheme="minorHAnsi" w:hAnsiTheme="minorHAnsi"/>
          <w:b/>
        </w:rPr>
        <w:t>Therapeutic indications</w:t>
      </w:r>
    </w:p>
    <w:p w:rsidR="0036126D" w:rsidRPr="00D25145" w:rsidRDefault="0036126D" w:rsidP="0036126D">
      <w:pPr>
        <w:pStyle w:val="ListParagraph"/>
        <w:numPr>
          <w:ilvl w:val="0"/>
          <w:numId w:val="15"/>
        </w:numPr>
        <w:spacing w:after="0"/>
        <w:rPr>
          <w:rFonts w:asciiTheme="minorHAnsi" w:hAnsiTheme="minorHAnsi"/>
        </w:rPr>
      </w:pPr>
      <w:r w:rsidRPr="00D25145">
        <w:rPr>
          <w:rFonts w:asciiTheme="minorHAnsi" w:hAnsiTheme="minorHAnsi"/>
        </w:rPr>
        <w:t>Fungal infections of the skin due to dermatophytes such as Trichophyton (eg, T. rubrum, T. mentagrophytes, T. verrucosum, T. violaceum), Microsporum canis and Epidermophyton floccosum).</w:t>
      </w:r>
    </w:p>
    <w:p w:rsidR="0036126D" w:rsidRPr="00D25145" w:rsidRDefault="0036126D" w:rsidP="0036126D">
      <w:pPr>
        <w:pStyle w:val="ListParagraph"/>
        <w:numPr>
          <w:ilvl w:val="0"/>
          <w:numId w:val="15"/>
        </w:numPr>
        <w:spacing w:after="0"/>
        <w:rPr>
          <w:rFonts w:asciiTheme="minorHAnsi" w:hAnsiTheme="minorHAnsi"/>
        </w:rPr>
      </w:pPr>
      <w:r w:rsidRPr="00D25145">
        <w:rPr>
          <w:rFonts w:asciiTheme="minorHAnsi" w:hAnsiTheme="minorHAnsi"/>
        </w:rPr>
        <w:t>Treatment of intertrigo of the toes (athlete's foot) and genital and crural intertrigo.</w:t>
      </w:r>
    </w:p>
    <w:p w:rsidR="0036126D" w:rsidRPr="00D25145" w:rsidRDefault="0036126D" w:rsidP="0036126D">
      <w:pPr>
        <w:pStyle w:val="ListParagraph"/>
        <w:numPr>
          <w:ilvl w:val="0"/>
          <w:numId w:val="15"/>
        </w:numPr>
        <w:spacing w:after="0"/>
        <w:rPr>
          <w:rFonts w:asciiTheme="minorHAnsi" w:hAnsiTheme="minorHAnsi"/>
        </w:rPr>
      </w:pPr>
      <w:r w:rsidRPr="00D25145">
        <w:rPr>
          <w:rFonts w:asciiTheme="minorHAnsi" w:hAnsiTheme="minorHAnsi"/>
        </w:rPr>
        <w:t>Skin infections due to Candida (eg Candida albicans).</w:t>
      </w:r>
    </w:p>
    <w:p w:rsidR="0011316A" w:rsidRPr="00AB4D38" w:rsidRDefault="0036126D" w:rsidP="0036126D">
      <w:pPr>
        <w:pStyle w:val="ListParagraph"/>
        <w:numPr>
          <w:ilvl w:val="0"/>
          <w:numId w:val="15"/>
        </w:numPr>
        <w:spacing w:after="0"/>
        <w:rPr>
          <w:rFonts w:asciiTheme="minorHAnsi" w:hAnsiTheme="minorHAnsi"/>
          <w:lang w:val="nl-BE"/>
        </w:rPr>
      </w:pPr>
      <w:r w:rsidRPr="0036126D">
        <w:rPr>
          <w:rFonts w:asciiTheme="minorHAnsi" w:hAnsiTheme="minorHAnsi"/>
          <w:lang w:val="nl-BE"/>
        </w:rPr>
        <w:t>Pityriasis (tinea) versicolor due to Pityrosporum orbiculare (Malassezia furfur).</w:t>
      </w:r>
    </w:p>
    <w:p w:rsidR="00AE30FE" w:rsidRDefault="009B0007" w:rsidP="00FD40F1">
      <w:pPr>
        <w:spacing w:after="0"/>
        <w:ind w:left="-284"/>
        <w:rPr>
          <w:rFonts w:asciiTheme="minorHAnsi" w:hAnsiTheme="minorHAnsi"/>
          <w:b/>
        </w:rPr>
      </w:pPr>
      <w:r>
        <w:rPr>
          <w:rFonts w:asciiTheme="minorHAnsi" w:hAnsiTheme="minorHAnsi"/>
          <w:b/>
        </w:rPr>
        <w:t xml:space="preserve">4.2 </w:t>
      </w:r>
      <w:r w:rsidR="00AE30FE" w:rsidRPr="009B0007">
        <w:rPr>
          <w:rFonts w:asciiTheme="minorHAnsi" w:hAnsiTheme="minorHAnsi"/>
          <w:b/>
        </w:rPr>
        <w:t>Posology and mode of administration</w:t>
      </w:r>
    </w:p>
    <w:p w:rsidR="00FD40F1" w:rsidRPr="009B0007" w:rsidRDefault="00FD40F1" w:rsidP="00FD40F1">
      <w:pPr>
        <w:spacing w:after="0"/>
        <w:ind w:left="567"/>
        <w:rPr>
          <w:rFonts w:asciiTheme="minorHAnsi" w:hAnsiTheme="minorHAnsi"/>
          <w:b/>
        </w:rPr>
      </w:pPr>
    </w:p>
    <w:p w:rsidR="0011316A" w:rsidRPr="009B0007" w:rsidRDefault="009B0007" w:rsidP="009B0007">
      <w:pPr>
        <w:spacing w:after="0"/>
        <w:rPr>
          <w:rFonts w:asciiTheme="minorHAnsi" w:hAnsiTheme="minorHAnsi"/>
          <w:b/>
        </w:rPr>
      </w:pPr>
      <w:r>
        <w:rPr>
          <w:rFonts w:asciiTheme="minorHAnsi" w:hAnsiTheme="minorHAnsi"/>
          <w:b/>
        </w:rPr>
        <w:t xml:space="preserve">4.2.1 </w:t>
      </w:r>
      <w:r w:rsidR="0011316A" w:rsidRPr="009B0007">
        <w:rPr>
          <w:rFonts w:asciiTheme="minorHAnsi" w:hAnsiTheme="minorHAnsi"/>
          <w:b/>
        </w:rPr>
        <w:t>Posology</w:t>
      </w:r>
    </w:p>
    <w:p w:rsidR="0011316A" w:rsidRPr="00D25145" w:rsidRDefault="00061FC5" w:rsidP="00FD40F1">
      <w:pPr>
        <w:pStyle w:val="ListParagraph"/>
        <w:spacing w:after="0"/>
        <w:ind w:left="567"/>
        <w:rPr>
          <w:rFonts w:asciiTheme="minorHAnsi" w:hAnsiTheme="minorHAnsi"/>
        </w:rPr>
      </w:pPr>
      <w:r w:rsidRPr="00D25145">
        <w:rPr>
          <w:rFonts w:asciiTheme="minorHAnsi" w:hAnsiTheme="minorHAnsi"/>
        </w:rPr>
        <w:t>Adults and children older than 12 years</w:t>
      </w:r>
    </w:p>
    <w:p w:rsidR="00061FC5" w:rsidRPr="00D25145" w:rsidRDefault="00061FC5" w:rsidP="00FD40F1">
      <w:pPr>
        <w:pStyle w:val="ListParagraph"/>
        <w:spacing w:after="0"/>
        <w:ind w:left="567"/>
        <w:rPr>
          <w:rFonts w:asciiTheme="minorHAnsi" w:hAnsiTheme="minorHAnsi"/>
        </w:rPr>
      </w:pPr>
    </w:p>
    <w:p w:rsidR="00061FC5" w:rsidRPr="00A8135F" w:rsidRDefault="00061FC5" w:rsidP="00061FC5">
      <w:pPr>
        <w:spacing w:line="276" w:lineRule="auto"/>
        <w:ind w:left="567"/>
        <w:rPr>
          <w:rFonts w:asciiTheme="minorHAnsi" w:hAnsiTheme="minorHAnsi"/>
          <w:noProof/>
        </w:rPr>
      </w:pPr>
    </w:p>
    <w:tbl>
      <w:tblPr>
        <w:tblStyle w:val="TableGrid"/>
        <w:tblW w:w="0" w:type="auto"/>
        <w:tblInd w:w="567" w:type="dxa"/>
        <w:tblLook w:val="04A0" w:firstRow="1" w:lastRow="0" w:firstColumn="1" w:lastColumn="0" w:noHBand="0" w:noVBand="1"/>
      </w:tblPr>
      <w:tblGrid>
        <w:gridCol w:w="3539"/>
        <w:gridCol w:w="4956"/>
      </w:tblGrid>
      <w:tr w:rsidR="00061FC5" w:rsidRPr="00061FC5" w:rsidTr="003F1A32">
        <w:tc>
          <w:tcPr>
            <w:tcW w:w="3539" w:type="dxa"/>
          </w:tcPr>
          <w:p w:rsidR="00061FC5" w:rsidRPr="00061FC5" w:rsidRDefault="00061FC5" w:rsidP="003F1A32">
            <w:pPr>
              <w:spacing w:line="276" w:lineRule="auto"/>
              <w:jc w:val="center"/>
              <w:rPr>
                <w:lang w:val="en-GB"/>
              </w:rPr>
            </w:pPr>
            <w:r w:rsidRPr="00061FC5">
              <w:rPr>
                <w:lang w:val="en-GB"/>
              </w:rPr>
              <w:t>Indication</w:t>
            </w:r>
          </w:p>
        </w:tc>
        <w:tc>
          <w:tcPr>
            <w:tcW w:w="4956" w:type="dxa"/>
          </w:tcPr>
          <w:p w:rsidR="00061FC5" w:rsidRPr="00061FC5" w:rsidRDefault="00061FC5" w:rsidP="00061FC5">
            <w:pPr>
              <w:spacing w:line="276" w:lineRule="auto"/>
              <w:jc w:val="center"/>
              <w:rPr>
                <w:lang w:val="en-GB"/>
              </w:rPr>
            </w:pPr>
            <w:r w:rsidRPr="00061FC5">
              <w:rPr>
                <w:lang w:val="en-GB"/>
              </w:rPr>
              <w:t>Duration and Frequency of the treatment</w:t>
            </w:r>
          </w:p>
        </w:tc>
      </w:tr>
      <w:tr w:rsidR="00061FC5" w:rsidRPr="00061FC5" w:rsidTr="003F1A32">
        <w:tc>
          <w:tcPr>
            <w:tcW w:w="3539" w:type="dxa"/>
          </w:tcPr>
          <w:p w:rsidR="00061FC5" w:rsidRPr="00061FC5" w:rsidRDefault="00061FC5" w:rsidP="00061FC5">
            <w:pPr>
              <w:spacing w:line="276" w:lineRule="auto"/>
              <w:rPr>
                <w:lang w:val="en-GB"/>
              </w:rPr>
            </w:pPr>
            <w:r w:rsidRPr="00061FC5">
              <w:rPr>
                <w:lang w:val="en-GB"/>
              </w:rPr>
              <w:t>Intertrigo of the toes :</w:t>
            </w:r>
          </w:p>
        </w:tc>
        <w:tc>
          <w:tcPr>
            <w:tcW w:w="4956" w:type="dxa"/>
          </w:tcPr>
          <w:p w:rsidR="00061FC5" w:rsidRPr="00061FC5" w:rsidRDefault="00061FC5" w:rsidP="00061FC5">
            <w:pPr>
              <w:spacing w:line="276" w:lineRule="auto"/>
              <w:rPr>
                <w:lang w:val="en-GB"/>
              </w:rPr>
            </w:pPr>
            <w:r w:rsidRPr="00061FC5">
              <w:rPr>
                <w:lang w:val="en-GB"/>
              </w:rPr>
              <w:t xml:space="preserve">1 </w:t>
            </w:r>
            <w:r>
              <w:rPr>
                <w:lang w:val="en-GB"/>
              </w:rPr>
              <w:t>week</w:t>
            </w:r>
            <w:r w:rsidRPr="00061FC5">
              <w:rPr>
                <w:lang w:val="en-GB"/>
              </w:rPr>
              <w:t xml:space="preserve">, 1 </w:t>
            </w:r>
            <w:r>
              <w:rPr>
                <w:lang w:val="en-GB"/>
              </w:rPr>
              <w:t>to</w:t>
            </w:r>
            <w:r w:rsidRPr="00061FC5">
              <w:rPr>
                <w:lang w:val="en-GB"/>
              </w:rPr>
              <w:t xml:space="preserve"> 2 </w:t>
            </w:r>
            <w:r>
              <w:rPr>
                <w:lang w:val="en-GB"/>
              </w:rPr>
              <w:t>times a day</w:t>
            </w:r>
          </w:p>
        </w:tc>
      </w:tr>
      <w:tr w:rsidR="00061FC5" w:rsidRPr="00061FC5" w:rsidTr="003F1A32">
        <w:tc>
          <w:tcPr>
            <w:tcW w:w="3539" w:type="dxa"/>
          </w:tcPr>
          <w:p w:rsidR="00061FC5" w:rsidRPr="00061FC5" w:rsidRDefault="00061FC5" w:rsidP="00061FC5">
            <w:pPr>
              <w:spacing w:line="276" w:lineRule="auto"/>
              <w:rPr>
                <w:lang w:val="en-GB"/>
              </w:rPr>
            </w:pPr>
            <w:r w:rsidRPr="00061FC5">
              <w:rPr>
                <w:lang w:val="en-GB"/>
              </w:rPr>
              <w:t>Genital and crural intertrigo</w:t>
            </w:r>
          </w:p>
        </w:tc>
        <w:tc>
          <w:tcPr>
            <w:tcW w:w="4956" w:type="dxa"/>
          </w:tcPr>
          <w:p w:rsidR="00061FC5" w:rsidRPr="00061FC5" w:rsidRDefault="00061FC5" w:rsidP="00061FC5">
            <w:pPr>
              <w:spacing w:line="276" w:lineRule="auto"/>
              <w:rPr>
                <w:lang w:val="en-GB"/>
              </w:rPr>
            </w:pPr>
            <w:r w:rsidRPr="00061FC5">
              <w:rPr>
                <w:lang w:val="en-GB"/>
              </w:rPr>
              <w:t xml:space="preserve">1 </w:t>
            </w:r>
            <w:r>
              <w:rPr>
                <w:lang w:val="en-GB"/>
              </w:rPr>
              <w:t>to</w:t>
            </w:r>
            <w:r w:rsidRPr="00061FC5">
              <w:rPr>
                <w:lang w:val="en-GB"/>
              </w:rPr>
              <w:t xml:space="preserve"> 2 </w:t>
            </w:r>
            <w:r>
              <w:rPr>
                <w:lang w:val="en-GB"/>
              </w:rPr>
              <w:t>weeks, 1</w:t>
            </w:r>
            <w:r w:rsidRPr="00061FC5">
              <w:rPr>
                <w:lang w:val="en-GB"/>
              </w:rPr>
              <w:t xml:space="preserve"> </w:t>
            </w:r>
            <w:r>
              <w:rPr>
                <w:lang w:val="en-GB"/>
              </w:rPr>
              <w:t>to</w:t>
            </w:r>
            <w:r w:rsidRPr="00061FC5">
              <w:rPr>
                <w:lang w:val="en-GB"/>
              </w:rPr>
              <w:t xml:space="preserve"> 2 </w:t>
            </w:r>
            <w:r>
              <w:rPr>
                <w:lang w:val="en-GB"/>
              </w:rPr>
              <w:t>times a day</w:t>
            </w:r>
          </w:p>
        </w:tc>
      </w:tr>
      <w:tr w:rsidR="00061FC5" w:rsidRPr="00061FC5" w:rsidTr="003F1A32">
        <w:tc>
          <w:tcPr>
            <w:tcW w:w="3539" w:type="dxa"/>
          </w:tcPr>
          <w:p w:rsidR="00061FC5" w:rsidRPr="00061FC5" w:rsidRDefault="00061FC5" w:rsidP="003F1A32">
            <w:pPr>
              <w:spacing w:line="276" w:lineRule="auto"/>
              <w:rPr>
                <w:lang w:val="en-GB"/>
              </w:rPr>
            </w:pPr>
            <w:r>
              <w:rPr>
                <w:lang w:val="en-GB"/>
              </w:rPr>
              <w:t>C</w:t>
            </w:r>
            <w:r w:rsidRPr="00061FC5">
              <w:rPr>
                <w:lang w:val="en-GB"/>
              </w:rPr>
              <w:t>utaneous</w:t>
            </w:r>
            <w:r>
              <w:rPr>
                <w:lang w:val="en-GB"/>
              </w:rPr>
              <w:t xml:space="preserve"> </w:t>
            </w:r>
            <w:r w:rsidRPr="00061FC5">
              <w:rPr>
                <w:lang w:val="en-GB"/>
              </w:rPr>
              <w:t>Candida</w:t>
            </w:r>
          </w:p>
        </w:tc>
        <w:tc>
          <w:tcPr>
            <w:tcW w:w="4956" w:type="dxa"/>
          </w:tcPr>
          <w:p w:rsidR="00061FC5" w:rsidRPr="00061FC5" w:rsidRDefault="00061FC5" w:rsidP="00061FC5">
            <w:pPr>
              <w:spacing w:line="276" w:lineRule="auto"/>
              <w:rPr>
                <w:lang w:val="en-GB"/>
              </w:rPr>
            </w:pPr>
            <w:r w:rsidRPr="00061FC5">
              <w:rPr>
                <w:lang w:val="en-GB"/>
              </w:rPr>
              <w:t xml:space="preserve">2 </w:t>
            </w:r>
            <w:r>
              <w:rPr>
                <w:lang w:val="en-GB"/>
              </w:rPr>
              <w:t>weeks</w:t>
            </w:r>
            <w:r w:rsidRPr="00061FC5">
              <w:rPr>
                <w:lang w:val="en-GB"/>
              </w:rPr>
              <w:t xml:space="preserve">, 1 </w:t>
            </w:r>
            <w:r>
              <w:rPr>
                <w:lang w:val="en-GB"/>
              </w:rPr>
              <w:t>to</w:t>
            </w:r>
            <w:r w:rsidRPr="00061FC5">
              <w:rPr>
                <w:lang w:val="en-GB"/>
              </w:rPr>
              <w:t xml:space="preserve"> 2 </w:t>
            </w:r>
            <w:r>
              <w:rPr>
                <w:lang w:val="en-GB"/>
              </w:rPr>
              <w:t>times a day</w:t>
            </w:r>
          </w:p>
        </w:tc>
      </w:tr>
      <w:tr w:rsidR="00061FC5" w:rsidRPr="00061FC5" w:rsidTr="003F1A32">
        <w:tc>
          <w:tcPr>
            <w:tcW w:w="3539" w:type="dxa"/>
          </w:tcPr>
          <w:p w:rsidR="00061FC5" w:rsidRPr="00061FC5" w:rsidRDefault="00061FC5" w:rsidP="003F1A32">
            <w:pPr>
              <w:spacing w:line="276" w:lineRule="auto"/>
              <w:rPr>
                <w:lang w:val="en-GB"/>
              </w:rPr>
            </w:pPr>
            <w:r w:rsidRPr="00061FC5">
              <w:rPr>
                <w:lang w:val="en-GB"/>
              </w:rPr>
              <w:t xml:space="preserve">Pityriasis versicolor : </w:t>
            </w:r>
          </w:p>
        </w:tc>
        <w:tc>
          <w:tcPr>
            <w:tcW w:w="4956" w:type="dxa"/>
          </w:tcPr>
          <w:p w:rsidR="00061FC5" w:rsidRPr="00061FC5" w:rsidRDefault="00061FC5" w:rsidP="00061FC5">
            <w:pPr>
              <w:spacing w:line="276" w:lineRule="auto"/>
              <w:rPr>
                <w:lang w:val="en-GB"/>
              </w:rPr>
            </w:pPr>
            <w:r w:rsidRPr="00061FC5">
              <w:rPr>
                <w:lang w:val="en-GB"/>
              </w:rPr>
              <w:t xml:space="preserve">2 </w:t>
            </w:r>
            <w:r>
              <w:rPr>
                <w:lang w:val="en-GB"/>
              </w:rPr>
              <w:t>weeks</w:t>
            </w:r>
            <w:r w:rsidRPr="00061FC5">
              <w:rPr>
                <w:lang w:val="en-GB"/>
              </w:rPr>
              <w:t xml:space="preserve">, 1 </w:t>
            </w:r>
            <w:r>
              <w:rPr>
                <w:lang w:val="en-GB"/>
              </w:rPr>
              <w:t>to</w:t>
            </w:r>
            <w:r w:rsidRPr="00061FC5">
              <w:rPr>
                <w:lang w:val="en-GB"/>
              </w:rPr>
              <w:t xml:space="preserve"> 2 </w:t>
            </w:r>
            <w:r>
              <w:rPr>
                <w:lang w:val="en-GB"/>
              </w:rPr>
              <w:t>times a day</w:t>
            </w:r>
          </w:p>
        </w:tc>
      </w:tr>
    </w:tbl>
    <w:p w:rsidR="00061FC5" w:rsidRDefault="00061FC5" w:rsidP="00061FC5">
      <w:pPr>
        <w:spacing w:line="276" w:lineRule="auto"/>
        <w:ind w:left="567"/>
        <w:rPr>
          <w:rFonts w:asciiTheme="minorHAnsi" w:hAnsiTheme="minorHAnsi"/>
          <w:noProof/>
        </w:rPr>
      </w:pPr>
    </w:p>
    <w:p w:rsidR="00061FC5" w:rsidRPr="00D25145" w:rsidRDefault="00061FC5" w:rsidP="006B0FB6">
      <w:pPr>
        <w:pStyle w:val="ListParagraph"/>
        <w:numPr>
          <w:ilvl w:val="0"/>
          <w:numId w:val="15"/>
        </w:numPr>
        <w:spacing w:after="0"/>
        <w:rPr>
          <w:rFonts w:asciiTheme="minorHAnsi" w:hAnsiTheme="minorHAnsi"/>
        </w:rPr>
      </w:pPr>
      <w:r w:rsidRPr="00D25145">
        <w:rPr>
          <w:rFonts w:asciiTheme="minorHAnsi" w:hAnsiTheme="minorHAnsi"/>
        </w:rPr>
        <w:t>Irregular use or inadequate duration of treatment increases the risk of recurrence of symptoms.</w:t>
      </w:r>
    </w:p>
    <w:p w:rsidR="00061FC5" w:rsidRPr="00D25145" w:rsidRDefault="00061FC5" w:rsidP="006B0FB6">
      <w:pPr>
        <w:pStyle w:val="ListParagraph"/>
        <w:numPr>
          <w:ilvl w:val="0"/>
          <w:numId w:val="15"/>
        </w:numPr>
        <w:spacing w:after="0"/>
        <w:rPr>
          <w:rFonts w:asciiTheme="minorHAnsi" w:hAnsiTheme="minorHAnsi"/>
        </w:rPr>
      </w:pPr>
      <w:r w:rsidRPr="00D25145">
        <w:rPr>
          <w:rFonts w:asciiTheme="minorHAnsi" w:hAnsiTheme="minorHAnsi"/>
        </w:rPr>
        <w:t>The improvement of clinical symptoms usually appears within a few days. If there is no sign of improvement after 2 weeks, the diagnosis should be re-evaluated.</w:t>
      </w:r>
    </w:p>
    <w:p w:rsidR="0011316A" w:rsidRPr="006B0FB6" w:rsidRDefault="009B0007" w:rsidP="009B0007">
      <w:pPr>
        <w:spacing w:after="0"/>
        <w:rPr>
          <w:rFonts w:asciiTheme="minorHAnsi" w:hAnsiTheme="minorHAnsi"/>
          <w:b/>
          <w:lang w:val="en-GB"/>
        </w:rPr>
      </w:pPr>
      <w:r>
        <w:rPr>
          <w:rFonts w:asciiTheme="minorHAnsi" w:hAnsiTheme="minorHAnsi"/>
          <w:b/>
        </w:rPr>
        <w:t>4.2</w:t>
      </w:r>
      <w:r w:rsidRPr="006B0FB6">
        <w:rPr>
          <w:rFonts w:asciiTheme="minorHAnsi" w:hAnsiTheme="minorHAnsi"/>
          <w:b/>
          <w:lang w:val="en-GB"/>
        </w:rPr>
        <w:t xml:space="preserve">.2 </w:t>
      </w:r>
      <w:r w:rsidR="0011316A" w:rsidRPr="006B0FB6">
        <w:rPr>
          <w:rFonts w:asciiTheme="minorHAnsi" w:hAnsiTheme="minorHAnsi"/>
          <w:b/>
          <w:lang w:val="en-GB"/>
        </w:rPr>
        <w:t>Special populations</w:t>
      </w:r>
    </w:p>
    <w:p w:rsidR="00061FC5" w:rsidRPr="006B0FB6" w:rsidRDefault="00061FC5" w:rsidP="00061FC5">
      <w:pPr>
        <w:pStyle w:val="ListParagraph"/>
        <w:spacing w:after="0"/>
        <w:ind w:left="567"/>
        <w:rPr>
          <w:rFonts w:asciiTheme="minorHAnsi" w:hAnsiTheme="minorHAnsi"/>
          <w:lang w:val="en-GB"/>
        </w:rPr>
      </w:pPr>
      <w:r w:rsidRPr="006B0FB6">
        <w:rPr>
          <w:rFonts w:asciiTheme="minorHAnsi" w:hAnsiTheme="minorHAnsi"/>
          <w:lang w:val="en-GB"/>
        </w:rPr>
        <w:t xml:space="preserve">There are no data indicating that </w:t>
      </w:r>
      <w:r w:rsidRPr="00191578">
        <w:rPr>
          <w:rFonts w:asciiTheme="minorHAnsi" w:hAnsiTheme="minorHAnsi"/>
          <w:b/>
          <w:lang w:val="en-GB"/>
        </w:rPr>
        <w:t>older patients</w:t>
      </w:r>
      <w:r w:rsidRPr="006B0FB6">
        <w:rPr>
          <w:rFonts w:asciiTheme="minorHAnsi" w:hAnsiTheme="minorHAnsi"/>
          <w:lang w:val="en-GB"/>
        </w:rPr>
        <w:t xml:space="preserve"> require a different dosage or have a different adverse event profile from those of younger patients.</w:t>
      </w:r>
    </w:p>
    <w:p w:rsidR="0011316A" w:rsidRPr="006B0FB6" w:rsidRDefault="009B0007" w:rsidP="009B0007">
      <w:pPr>
        <w:spacing w:after="0"/>
        <w:rPr>
          <w:rFonts w:asciiTheme="minorHAnsi" w:hAnsiTheme="minorHAnsi"/>
          <w:b/>
          <w:lang w:val="en-GB"/>
        </w:rPr>
      </w:pPr>
      <w:r w:rsidRPr="006B0FB6">
        <w:rPr>
          <w:rFonts w:asciiTheme="minorHAnsi" w:hAnsiTheme="minorHAnsi"/>
          <w:b/>
          <w:lang w:val="en-GB"/>
        </w:rPr>
        <w:t xml:space="preserve">4.2.2 </w:t>
      </w:r>
      <w:r w:rsidR="006B0FB6" w:rsidRPr="006B0FB6">
        <w:rPr>
          <w:rFonts w:asciiTheme="minorHAnsi" w:hAnsiTheme="minorHAnsi"/>
          <w:b/>
          <w:lang w:val="en-GB"/>
        </w:rPr>
        <w:t>Paediatric</w:t>
      </w:r>
      <w:r w:rsidR="0011316A" w:rsidRPr="006B0FB6">
        <w:rPr>
          <w:rFonts w:asciiTheme="minorHAnsi" w:hAnsiTheme="minorHAnsi"/>
          <w:b/>
          <w:lang w:val="en-GB"/>
        </w:rPr>
        <w:t xml:space="preserve"> population</w:t>
      </w:r>
    </w:p>
    <w:p w:rsidR="00061FC5" w:rsidRPr="006B0FB6" w:rsidRDefault="00061FC5" w:rsidP="00061FC5">
      <w:pPr>
        <w:pStyle w:val="ListParagraph"/>
        <w:spacing w:after="0"/>
        <w:ind w:left="567"/>
        <w:rPr>
          <w:rFonts w:asciiTheme="minorHAnsi" w:hAnsiTheme="minorHAnsi"/>
          <w:lang w:val="en-GB"/>
        </w:rPr>
      </w:pPr>
      <w:r w:rsidRPr="0052624E">
        <w:rPr>
          <w:rFonts w:asciiTheme="minorHAnsi" w:hAnsiTheme="minorHAnsi"/>
          <w:lang w:val="en-GB"/>
        </w:rPr>
        <w:t>The experience with terbinafine cream in children is limited. It is therefore not recommended to use this medicine in children under 12 years of age.</w:t>
      </w:r>
    </w:p>
    <w:p w:rsidR="0011316A" w:rsidRPr="006B0FB6" w:rsidRDefault="009B0007" w:rsidP="009B0007">
      <w:pPr>
        <w:spacing w:after="0"/>
        <w:rPr>
          <w:rFonts w:asciiTheme="minorHAnsi" w:hAnsiTheme="minorHAnsi"/>
          <w:b/>
          <w:lang w:val="en-GB"/>
        </w:rPr>
      </w:pPr>
      <w:r w:rsidRPr="006B0FB6">
        <w:rPr>
          <w:rFonts w:asciiTheme="minorHAnsi" w:hAnsiTheme="minorHAnsi"/>
          <w:b/>
          <w:lang w:val="en-GB"/>
        </w:rPr>
        <w:t xml:space="preserve">4.2.3 </w:t>
      </w:r>
      <w:r w:rsidR="0011316A" w:rsidRPr="006B0FB6">
        <w:rPr>
          <w:rFonts w:asciiTheme="minorHAnsi" w:hAnsiTheme="minorHAnsi"/>
          <w:b/>
          <w:lang w:val="en-GB"/>
        </w:rPr>
        <w:t xml:space="preserve">Method of </w:t>
      </w:r>
      <w:r w:rsidR="00B17706" w:rsidRPr="006B0FB6">
        <w:rPr>
          <w:rFonts w:asciiTheme="minorHAnsi" w:hAnsiTheme="minorHAnsi"/>
          <w:b/>
          <w:lang w:val="en-GB"/>
        </w:rPr>
        <w:t>administration</w:t>
      </w:r>
    </w:p>
    <w:p w:rsidR="006B0FB6" w:rsidRPr="006B0FB6" w:rsidRDefault="006B0FB6" w:rsidP="006B0FB6">
      <w:pPr>
        <w:pStyle w:val="ListParagraph"/>
        <w:spacing w:after="0"/>
        <w:ind w:left="567"/>
        <w:rPr>
          <w:rFonts w:asciiTheme="minorHAnsi" w:hAnsiTheme="minorHAnsi"/>
          <w:lang w:val="en-GB"/>
        </w:rPr>
      </w:pPr>
      <w:r w:rsidRPr="006B0FB6">
        <w:rPr>
          <w:rFonts w:asciiTheme="minorHAnsi" w:hAnsiTheme="minorHAnsi"/>
          <w:lang w:val="en-GB"/>
        </w:rPr>
        <w:t>For cutaneous use.</w:t>
      </w:r>
    </w:p>
    <w:p w:rsidR="006B0FB6" w:rsidRPr="006B0FB6" w:rsidRDefault="006B0FB6" w:rsidP="00191578">
      <w:pPr>
        <w:pStyle w:val="ListParagraph"/>
        <w:numPr>
          <w:ilvl w:val="0"/>
          <w:numId w:val="16"/>
        </w:numPr>
        <w:spacing w:after="0"/>
        <w:ind w:left="993"/>
        <w:rPr>
          <w:rFonts w:asciiTheme="minorHAnsi" w:hAnsiTheme="minorHAnsi"/>
          <w:lang w:val="en-GB"/>
        </w:rPr>
      </w:pPr>
      <w:r w:rsidRPr="006B0FB6">
        <w:rPr>
          <w:rFonts w:asciiTheme="minorHAnsi" w:hAnsiTheme="minorHAnsi"/>
          <w:lang w:val="en-GB"/>
        </w:rPr>
        <w:t>The skin must be cleaned and dried. The cream should be applied in a thin layer on and</w:t>
      </w:r>
      <w:r>
        <w:rPr>
          <w:rFonts w:asciiTheme="minorHAnsi" w:hAnsiTheme="minorHAnsi"/>
          <w:lang w:val="en-GB"/>
        </w:rPr>
        <w:t xml:space="preserve"> </w:t>
      </w:r>
      <w:r w:rsidRPr="006B0FB6">
        <w:rPr>
          <w:rFonts w:asciiTheme="minorHAnsi" w:hAnsiTheme="minorHAnsi"/>
          <w:lang w:val="en-GB"/>
        </w:rPr>
        <w:t>around the affected skin by gently penetrating it.</w:t>
      </w:r>
    </w:p>
    <w:p w:rsidR="0011316A" w:rsidRPr="006B0FB6" w:rsidRDefault="006B0FB6" w:rsidP="00191578">
      <w:pPr>
        <w:pStyle w:val="ListParagraph"/>
        <w:numPr>
          <w:ilvl w:val="0"/>
          <w:numId w:val="16"/>
        </w:numPr>
        <w:spacing w:after="0"/>
        <w:ind w:left="993"/>
        <w:rPr>
          <w:rFonts w:asciiTheme="minorHAnsi" w:hAnsiTheme="minorHAnsi"/>
          <w:lang w:val="en-GB"/>
        </w:rPr>
      </w:pPr>
      <w:r w:rsidRPr="006B0FB6">
        <w:rPr>
          <w:rFonts w:asciiTheme="minorHAnsi" w:hAnsiTheme="minorHAnsi"/>
          <w:lang w:val="en-GB"/>
        </w:rPr>
        <w:t>In case of eczematous and red infections (under the breast, between the fingers, between the buttocks or in the groin), the skin can be covered with a sterile compress after the application of the cream, especially at night</w:t>
      </w:r>
      <w:r>
        <w:rPr>
          <w:rFonts w:asciiTheme="minorHAnsi" w:hAnsiTheme="minorHAnsi"/>
          <w:lang w:val="en-GB"/>
        </w:rPr>
        <w:t>.</w:t>
      </w:r>
    </w:p>
    <w:p w:rsidR="00AE30FE" w:rsidRPr="006B0FB6" w:rsidRDefault="009B0007" w:rsidP="00FD40F1">
      <w:pPr>
        <w:spacing w:after="0"/>
        <w:ind w:left="-284"/>
        <w:rPr>
          <w:rFonts w:asciiTheme="minorHAnsi" w:hAnsiTheme="minorHAnsi"/>
          <w:b/>
          <w:lang w:val="en-GB"/>
        </w:rPr>
      </w:pPr>
      <w:r w:rsidRPr="006B0FB6">
        <w:rPr>
          <w:rFonts w:asciiTheme="minorHAnsi" w:hAnsiTheme="minorHAnsi"/>
          <w:b/>
          <w:lang w:val="en-GB"/>
        </w:rPr>
        <w:t xml:space="preserve">4.3 </w:t>
      </w:r>
      <w:r w:rsidR="00AE30FE" w:rsidRPr="006B0FB6">
        <w:rPr>
          <w:rFonts w:asciiTheme="minorHAnsi" w:hAnsiTheme="minorHAnsi"/>
          <w:b/>
          <w:lang w:val="en-GB"/>
        </w:rPr>
        <w:t>Contraindications</w:t>
      </w:r>
    </w:p>
    <w:p w:rsidR="006B0FB6" w:rsidRPr="00F028E4" w:rsidRDefault="006B0FB6" w:rsidP="006B0FB6">
      <w:pPr>
        <w:suppressAutoHyphens/>
        <w:spacing w:after="0" w:line="276" w:lineRule="auto"/>
        <w:ind w:left="567"/>
        <w:rPr>
          <w:rFonts w:asciiTheme="minorHAnsi" w:hAnsiTheme="minorHAnsi"/>
        </w:rPr>
      </w:pPr>
      <w:r w:rsidRPr="006B0FB6">
        <w:rPr>
          <w:rFonts w:asciiTheme="minorHAnsi" w:hAnsiTheme="minorHAnsi"/>
        </w:rPr>
        <w:t>Hypersensitivity to the active substance, terbinafine, or to any of the excipients listed in section 6.1.</w:t>
      </w:r>
    </w:p>
    <w:p w:rsidR="00AE30FE" w:rsidRDefault="009B0007" w:rsidP="006B0FB6">
      <w:pPr>
        <w:spacing w:after="0"/>
        <w:ind w:left="-284"/>
        <w:rPr>
          <w:rFonts w:asciiTheme="minorHAnsi" w:hAnsiTheme="minorHAnsi"/>
          <w:b/>
        </w:rPr>
      </w:pPr>
      <w:r>
        <w:rPr>
          <w:rFonts w:asciiTheme="minorHAnsi" w:hAnsiTheme="minorHAnsi"/>
          <w:b/>
        </w:rPr>
        <w:t xml:space="preserve">4.4 </w:t>
      </w:r>
      <w:r w:rsidR="00AE30FE" w:rsidRPr="009B0007">
        <w:rPr>
          <w:rFonts w:asciiTheme="minorHAnsi" w:hAnsiTheme="minorHAnsi"/>
          <w:b/>
        </w:rPr>
        <w:t>Special warning and precautions for use</w:t>
      </w:r>
    </w:p>
    <w:p w:rsidR="00191578" w:rsidRDefault="00191578" w:rsidP="009B0007">
      <w:pPr>
        <w:spacing w:after="0"/>
        <w:rPr>
          <w:rFonts w:asciiTheme="minorHAnsi" w:hAnsiTheme="minorHAnsi"/>
          <w:b/>
        </w:rPr>
      </w:pPr>
    </w:p>
    <w:p w:rsidR="007970DD" w:rsidRPr="009B0007" w:rsidRDefault="009B0007" w:rsidP="009B0007">
      <w:pPr>
        <w:spacing w:after="0"/>
        <w:rPr>
          <w:rFonts w:asciiTheme="minorHAnsi" w:hAnsiTheme="minorHAnsi"/>
          <w:b/>
        </w:rPr>
      </w:pPr>
      <w:r>
        <w:rPr>
          <w:rFonts w:asciiTheme="minorHAnsi" w:hAnsiTheme="minorHAnsi"/>
          <w:b/>
        </w:rPr>
        <w:t xml:space="preserve">4.4.1 </w:t>
      </w:r>
      <w:r w:rsidR="007970DD" w:rsidRPr="009B0007">
        <w:rPr>
          <w:rFonts w:asciiTheme="minorHAnsi" w:hAnsiTheme="minorHAnsi"/>
          <w:b/>
        </w:rPr>
        <w:t>General information</w:t>
      </w:r>
    </w:p>
    <w:p w:rsidR="00191578" w:rsidRPr="00EE2B72" w:rsidRDefault="00191578" w:rsidP="00191578">
      <w:pPr>
        <w:pStyle w:val="ListParagraph"/>
        <w:numPr>
          <w:ilvl w:val="0"/>
          <w:numId w:val="15"/>
        </w:numPr>
        <w:spacing w:after="0"/>
        <w:rPr>
          <w:rFonts w:asciiTheme="minorHAnsi" w:hAnsiTheme="minorHAnsi"/>
          <w:lang w:val="en-GB"/>
        </w:rPr>
      </w:pPr>
      <w:r w:rsidRPr="00EE2B72">
        <w:rPr>
          <w:rFonts w:asciiTheme="minorHAnsi" w:hAnsiTheme="minorHAnsi"/>
          <w:lang w:val="en-GB"/>
        </w:rPr>
        <w:t>Terbinol cream is limited to external use.</w:t>
      </w:r>
    </w:p>
    <w:p w:rsidR="00191578" w:rsidRPr="00EE2B72" w:rsidRDefault="00191578" w:rsidP="00191578">
      <w:pPr>
        <w:pStyle w:val="ListParagraph"/>
        <w:numPr>
          <w:ilvl w:val="0"/>
          <w:numId w:val="15"/>
        </w:numPr>
        <w:spacing w:after="0"/>
        <w:rPr>
          <w:rFonts w:asciiTheme="minorHAnsi" w:hAnsiTheme="minorHAnsi"/>
          <w:lang w:val="en-GB"/>
        </w:rPr>
      </w:pPr>
      <w:r w:rsidRPr="00EE2B72">
        <w:rPr>
          <w:rFonts w:asciiTheme="minorHAnsi" w:hAnsiTheme="minorHAnsi"/>
          <w:lang w:val="en-GB"/>
        </w:rPr>
        <w:t>Terbinol cream can irritate the eyes. Eye contact should be avoided. In case of accidental contact with eyes, rinse thoroughly with water.</w:t>
      </w:r>
    </w:p>
    <w:p w:rsidR="00191578" w:rsidRPr="00EE2B72" w:rsidRDefault="00191578" w:rsidP="00191578">
      <w:pPr>
        <w:pStyle w:val="ListParagraph"/>
        <w:numPr>
          <w:ilvl w:val="0"/>
          <w:numId w:val="15"/>
        </w:numPr>
        <w:spacing w:after="0"/>
        <w:rPr>
          <w:rFonts w:asciiTheme="minorHAnsi" w:hAnsiTheme="minorHAnsi"/>
          <w:lang w:val="en-GB"/>
        </w:rPr>
      </w:pPr>
      <w:r w:rsidRPr="00EE2B72">
        <w:rPr>
          <w:rFonts w:asciiTheme="minorHAnsi" w:hAnsiTheme="minorHAnsi"/>
          <w:lang w:val="en-GB"/>
        </w:rPr>
        <w:t>Terbinol cream should be kept out of the reach of children.</w:t>
      </w:r>
    </w:p>
    <w:p w:rsidR="00191578" w:rsidRPr="00EE2B72" w:rsidRDefault="00191578" w:rsidP="00191578">
      <w:pPr>
        <w:pStyle w:val="ListParagraph"/>
        <w:numPr>
          <w:ilvl w:val="0"/>
          <w:numId w:val="15"/>
        </w:numPr>
        <w:spacing w:after="0"/>
        <w:rPr>
          <w:rFonts w:asciiTheme="minorHAnsi" w:hAnsiTheme="minorHAnsi"/>
          <w:lang w:val="en-GB"/>
        </w:rPr>
      </w:pPr>
      <w:r w:rsidRPr="00EE2B72">
        <w:rPr>
          <w:rFonts w:asciiTheme="minorHAnsi" w:hAnsiTheme="minorHAnsi"/>
          <w:lang w:val="en-GB"/>
        </w:rPr>
        <w:lastRenderedPageBreak/>
        <w:t>The appearance of erythema, pruritus or paresthesia does not require discontinuation of treatment. However, treatment should be stopped in case of more severe rashes or in case of allergic reactions such as rash or urticaria.</w:t>
      </w:r>
    </w:p>
    <w:p w:rsidR="007970DD"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4.4.2 </w:t>
      </w:r>
      <w:r w:rsidR="007970DD" w:rsidRPr="00EE2B72">
        <w:rPr>
          <w:rFonts w:asciiTheme="minorHAnsi" w:hAnsiTheme="minorHAnsi"/>
          <w:b/>
          <w:lang w:val="en-GB"/>
        </w:rPr>
        <w:t>P</w:t>
      </w:r>
      <w:r w:rsidR="000D415B">
        <w:rPr>
          <w:rFonts w:asciiTheme="minorHAnsi" w:hAnsiTheme="minorHAnsi"/>
          <w:b/>
          <w:lang w:val="en-GB"/>
        </w:rPr>
        <w:t>a</w:t>
      </w:r>
      <w:r w:rsidR="007970DD" w:rsidRPr="00EE2B72">
        <w:rPr>
          <w:rFonts w:asciiTheme="minorHAnsi" w:hAnsiTheme="minorHAnsi"/>
          <w:b/>
          <w:lang w:val="en-GB"/>
        </w:rPr>
        <w:t>ediatric population</w:t>
      </w:r>
    </w:p>
    <w:p w:rsidR="007970DD" w:rsidRPr="00EE2B72" w:rsidRDefault="00191578" w:rsidP="00FD40F1">
      <w:pPr>
        <w:pStyle w:val="ListParagraph"/>
        <w:spacing w:after="0"/>
        <w:ind w:left="567"/>
        <w:rPr>
          <w:rFonts w:asciiTheme="minorHAnsi" w:hAnsiTheme="minorHAnsi"/>
          <w:lang w:val="en-GB"/>
        </w:rPr>
      </w:pPr>
      <w:r w:rsidRPr="00EE2B72">
        <w:rPr>
          <w:rFonts w:asciiTheme="minorHAnsi" w:hAnsiTheme="minorHAnsi"/>
          <w:lang w:val="en-GB"/>
        </w:rPr>
        <w:t xml:space="preserve">The experience with terbinafine cream in children is limited. It is therefore not recommended to use this medicine in children under 12 years of age. </w:t>
      </w:r>
    </w:p>
    <w:p w:rsidR="00193982" w:rsidRDefault="00193982" w:rsidP="00FD40F1">
      <w:pPr>
        <w:spacing w:after="0"/>
        <w:ind w:left="-284"/>
        <w:rPr>
          <w:rFonts w:asciiTheme="minorHAnsi" w:hAnsiTheme="minorHAnsi"/>
          <w:b/>
          <w:lang w:val="en-GB"/>
        </w:rPr>
      </w:pP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 xml:space="preserve">4.5 </w:t>
      </w:r>
      <w:r w:rsidR="00AE30FE" w:rsidRPr="00EE2B72">
        <w:rPr>
          <w:rFonts w:asciiTheme="minorHAnsi" w:hAnsiTheme="minorHAnsi"/>
          <w:b/>
          <w:lang w:val="en-GB"/>
        </w:rPr>
        <w:t>Interactions with other medicinal products and other forms of interactions</w:t>
      </w:r>
    </w:p>
    <w:p w:rsidR="00FD40F1" w:rsidRPr="00EE2B72" w:rsidRDefault="00FD40F1" w:rsidP="00FD40F1">
      <w:pPr>
        <w:spacing w:after="0"/>
        <w:ind w:left="567"/>
        <w:rPr>
          <w:rFonts w:asciiTheme="minorHAnsi" w:hAnsiTheme="minorHAnsi"/>
          <w:b/>
          <w:lang w:val="en-GB"/>
        </w:rPr>
      </w:pPr>
    </w:p>
    <w:p w:rsidR="00792744"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4.5.1 </w:t>
      </w:r>
      <w:r w:rsidR="00792744" w:rsidRPr="00EE2B72">
        <w:rPr>
          <w:rFonts w:asciiTheme="minorHAnsi" w:hAnsiTheme="minorHAnsi"/>
          <w:b/>
          <w:lang w:val="en-GB"/>
        </w:rPr>
        <w:t>General information</w:t>
      </w:r>
    </w:p>
    <w:p w:rsidR="00B3775E" w:rsidRPr="00EE2B72" w:rsidRDefault="00815DF0" w:rsidP="00FD40F1">
      <w:pPr>
        <w:pStyle w:val="ListParagraph"/>
        <w:spacing w:after="0"/>
        <w:ind w:left="567"/>
        <w:rPr>
          <w:rFonts w:asciiTheme="minorHAnsi" w:hAnsiTheme="minorHAnsi"/>
          <w:lang w:val="en-GB"/>
        </w:rPr>
      </w:pPr>
      <w:r w:rsidRPr="00EE2B72">
        <w:rPr>
          <w:rFonts w:asciiTheme="minorHAnsi" w:hAnsiTheme="minorHAnsi"/>
          <w:lang w:val="en-GB"/>
        </w:rPr>
        <w:t>There are non know i</w:t>
      </w:r>
      <w:r w:rsidR="006B0FB6" w:rsidRPr="00EE2B72">
        <w:rPr>
          <w:rFonts w:asciiTheme="minorHAnsi" w:hAnsiTheme="minorHAnsi"/>
          <w:lang w:val="en-GB"/>
        </w:rPr>
        <w:t>nteraction</w:t>
      </w:r>
      <w:r w:rsidRPr="00EE2B72">
        <w:rPr>
          <w:rFonts w:asciiTheme="minorHAnsi" w:hAnsiTheme="minorHAnsi"/>
          <w:lang w:val="en-GB"/>
        </w:rPr>
        <w:t xml:space="preserve">s </w:t>
      </w:r>
      <w:r w:rsidR="006B0FB6" w:rsidRPr="00EE2B72">
        <w:rPr>
          <w:rFonts w:asciiTheme="minorHAnsi" w:hAnsiTheme="minorHAnsi"/>
          <w:lang w:val="en-GB"/>
        </w:rPr>
        <w:t>between topical forms of terbinafine and other drugs.</w:t>
      </w:r>
    </w:p>
    <w:p w:rsidR="00792744"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4.5.2 </w:t>
      </w:r>
      <w:r w:rsidR="00792744" w:rsidRPr="00EE2B72">
        <w:rPr>
          <w:rFonts w:asciiTheme="minorHAnsi" w:hAnsiTheme="minorHAnsi"/>
          <w:b/>
          <w:lang w:val="en-GB"/>
        </w:rPr>
        <w:t>Additional information on special populations</w:t>
      </w:r>
    </w:p>
    <w:p w:rsidR="00B3775E" w:rsidRPr="00EE2B72" w:rsidRDefault="00191578" w:rsidP="00FD40F1">
      <w:pPr>
        <w:pStyle w:val="ListParagraph"/>
        <w:spacing w:after="0"/>
        <w:ind w:left="567"/>
        <w:rPr>
          <w:rFonts w:asciiTheme="minorHAnsi" w:hAnsiTheme="minorHAnsi"/>
          <w:lang w:val="en-GB"/>
        </w:rPr>
      </w:pPr>
      <w:r w:rsidRPr="00EE2B72">
        <w:rPr>
          <w:rFonts w:asciiTheme="minorHAnsi" w:hAnsiTheme="minorHAnsi"/>
          <w:lang w:val="en-GB"/>
        </w:rPr>
        <w:t>Not applicable</w:t>
      </w:r>
    </w:p>
    <w:p w:rsidR="00792744"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4.5.3 </w:t>
      </w:r>
      <w:r w:rsidR="00792744" w:rsidRPr="00EE2B72">
        <w:rPr>
          <w:rFonts w:asciiTheme="minorHAnsi" w:hAnsiTheme="minorHAnsi"/>
          <w:b/>
          <w:lang w:val="en-GB"/>
        </w:rPr>
        <w:t>P</w:t>
      </w:r>
      <w:r w:rsidR="000D415B">
        <w:rPr>
          <w:rFonts w:asciiTheme="minorHAnsi" w:hAnsiTheme="minorHAnsi"/>
          <w:b/>
          <w:lang w:val="en-GB"/>
        </w:rPr>
        <w:t>a</w:t>
      </w:r>
      <w:r w:rsidR="00792744" w:rsidRPr="00EE2B72">
        <w:rPr>
          <w:rFonts w:asciiTheme="minorHAnsi" w:hAnsiTheme="minorHAnsi"/>
          <w:b/>
          <w:lang w:val="en-GB"/>
        </w:rPr>
        <w:t>ediatric population</w:t>
      </w:r>
    </w:p>
    <w:p w:rsidR="00B3775E" w:rsidRPr="00EE2B72" w:rsidRDefault="00191578" w:rsidP="00FD40F1">
      <w:pPr>
        <w:pStyle w:val="ListParagraph"/>
        <w:spacing w:after="0"/>
        <w:ind w:left="567"/>
        <w:rPr>
          <w:rFonts w:asciiTheme="minorHAnsi" w:hAnsiTheme="minorHAnsi"/>
          <w:lang w:val="en-GB"/>
        </w:rPr>
      </w:pPr>
      <w:r w:rsidRPr="00EE2B72">
        <w:rPr>
          <w:rFonts w:asciiTheme="minorHAnsi" w:hAnsiTheme="minorHAnsi"/>
          <w:lang w:val="en-GB"/>
        </w:rPr>
        <w:t>The experience with terbinafine cream in children is limited. It is therefore not recommended to use this medicine in children under 12 years of age.</w:t>
      </w: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4.6</w:t>
      </w:r>
      <w:r w:rsidR="00AE30FE" w:rsidRPr="00EE2B72">
        <w:rPr>
          <w:rFonts w:asciiTheme="minorHAnsi" w:hAnsiTheme="minorHAnsi"/>
          <w:b/>
          <w:lang w:val="en-GB"/>
        </w:rPr>
        <w:t xml:space="preserve"> </w:t>
      </w:r>
      <w:r w:rsidR="00F9126F">
        <w:rPr>
          <w:rFonts w:asciiTheme="minorHAnsi" w:hAnsiTheme="minorHAnsi"/>
          <w:b/>
          <w:lang w:val="en-GB"/>
        </w:rPr>
        <w:t>P</w:t>
      </w:r>
      <w:r w:rsidR="00AE30FE" w:rsidRPr="00EE2B72">
        <w:rPr>
          <w:rFonts w:asciiTheme="minorHAnsi" w:hAnsiTheme="minorHAnsi"/>
          <w:b/>
          <w:lang w:val="en-GB"/>
        </w:rPr>
        <w:t>regnancy</w:t>
      </w:r>
      <w:r w:rsidR="00F9126F">
        <w:rPr>
          <w:rFonts w:asciiTheme="minorHAnsi" w:hAnsiTheme="minorHAnsi"/>
          <w:b/>
          <w:lang w:val="en-GB"/>
        </w:rPr>
        <w:t xml:space="preserve">, </w:t>
      </w:r>
      <w:r w:rsidR="00AE30FE" w:rsidRPr="00EE2B72">
        <w:rPr>
          <w:rFonts w:asciiTheme="minorHAnsi" w:hAnsiTheme="minorHAnsi"/>
          <w:b/>
          <w:lang w:val="en-GB"/>
        </w:rPr>
        <w:t>lactation</w:t>
      </w:r>
      <w:r w:rsidR="00F9126F" w:rsidRPr="00F9126F">
        <w:rPr>
          <w:rFonts w:asciiTheme="minorHAnsi" w:hAnsiTheme="minorHAnsi"/>
          <w:b/>
          <w:lang w:val="en-GB"/>
        </w:rPr>
        <w:t xml:space="preserve"> </w:t>
      </w:r>
      <w:r w:rsidR="00F9126F">
        <w:rPr>
          <w:rFonts w:asciiTheme="minorHAnsi" w:hAnsiTheme="minorHAnsi"/>
          <w:b/>
          <w:lang w:val="en-GB"/>
        </w:rPr>
        <w:t>and f</w:t>
      </w:r>
      <w:r w:rsidR="00F9126F" w:rsidRPr="00EE2B72">
        <w:rPr>
          <w:rFonts w:asciiTheme="minorHAnsi" w:hAnsiTheme="minorHAnsi"/>
          <w:b/>
          <w:lang w:val="en-GB"/>
        </w:rPr>
        <w:t>ertility</w:t>
      </w:r>
    </w:p>
    <w:p w:rsidR="00FD40F1" w:rsidRPr="00EE2B72" w:rsidRDefault="00FD40F1" w:rsidP="00FD40F1">
      <w:pPr>
        <w:spacing w:after="0"/>
        <w:ind w:left="567"/>
        <w:rPr>
          <w:rFonts w:asciiTheme="minorHAnsi" w:hAnsiTheme="minorHAnsi"/>
          <w:b/>
          <w:lang w:val="en-GB"/>
        </w:rPr>
      </w:pPr>
    </w:p>
    <w:p w:rsidR="00DC4881"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4.6.1 </w:t>
      </w:r>
      <w:r w:rsidR="00DC4881" w:rsidRPr="00EE2B72">
        <w:rPr>
          <w:rFonts w:asciiTheme="minorHAnsi" w:hAnsiTheme="minorHAnsi"/>
          <w:b/>
          <w:lang w:val="en-GB"/>
        </w:rPr>
        <w:t>Pregnancy</w:t>
      </w:r>
    </w:p>
    <w:p w:rsidR="00193982" w:rsidRDefault="00193982" w:rsidP="00193982">
      <w:pPr>
        <w:pStyle w:val="ListParagraph"/>
        <w:spacing w:after="0"/>
        <w:ind w:left="567"/>
        <w:rPr>
          <w:rFonts w:asciiTheme="minorHAnsi" w:hAnsiTheme="minorHAnsi"/>
          <w:lang w:val="en-GB"/>
        </w:rPr>
      </w:pPr>
      <w:r w:rsidRPr="00A50DAC">
        <w:rPr>
          <w:rFonts w:asciiTheme="minorHAnsi" w:hAnsiTheme="minorHAnsi"/>
          <w:lang w:val="en-GB"/>
        </w:rPr>
        <w:t>Foetal toxicity and fertility studies in animals suggest no adverse effects. Since clinical experience in pregnant women is very limited</w:t>
      </w:r>
      <w:r>
        <w:rPr>
          <w:rFonts w:asciiTheme="minorHAnsi" w:hAnsiTheme="minorHAnsi"/>
          <w:lang w:val="en-GB"/>
        </w:rPr>
        <w:t>,</w:t>
      </w:r>
      <w:r w:rsidRPr="00A50DAC">
        <w:rPr>
          <w:rFonts w:asciiTheme="minorHAnsi" w:hAnsiTheme="minorHAnsi"/>
          <w:lang w:val="en-GB"/>
        </w:rPr>
        <w:t xml:space="preserve"> </w:t>
      </w:r>
      <w:r w:rsidRPr="00EE2B72">
        <w:rPr>
          <w:rFonts w:asciiTheme="minorHAnsi" w:hAnsiTheme="minorHAnsi"/>
          <w:lang w:val="en-GB"/>
        </w:rPr>
        <w:t>Terbinol cream should not be used during pregnancy.</w:t>
      </w:r>
    </w:p>
    <w:p w:rsidR="00193982" w:rsidRPr="00EE2B72" w:rsidRDefault="00193982" w:rsidP="00FD40F1">
      <w:pPr>
        <w:pStyle w:val="ListParagraph"/>
        <w:spacing w:after="0"/>
        <w:ind w:left="567"/>
        <w:rPr>
          <w:rFonts w:asciiTheme="minorHAnsi" w:hAnsiTheme="minorHAnsi"/>
          <w:lang w:val="en-GB"/>
        </w:rPr>
      </w:pPr>
    </w:p>
    <w:p w:rsidR="00DC4881"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4.6.2 </w:t>
      </w:r>
      <w:r w:rsidR="00DC4881" w:rsidRPr="00EE2B72">
        <w:rPr>
          <w:rFonts w:asciiTheme="minorHAnsi" w:hAnsiTheme="minorHAnsi"/>
          <w:b/>
          <w:lang w:val="en-GB"/>
        </w:rPr>
        <w:t>Lactation</w:t>
      </w:r>
    </w:p>
    <w:p w:rsidR="00976173" w:rsidRDefault="00976173" w:rsidP="00976173">
      <w:pPr>
        <w:spacing w:after="0"/>
        <w:ind w:left="567"/>
        <w:rPr>
          <w:rFonts w:asciiTheme="minorHAnsi" w:eastAsia="Times New Roman" w:hAnsiTheme="minorHAnsi"/>
          <w:lang w:val="en-GB"/>
        </w:rPr>
      </w:pPr>
      <w:r w:rsidRPr="00976173">
        <w:rPr>
          <w:rFonts w:asciiTheme="minorHAnsi" w:eastAsia="Times New Roman" w:hAnsiTheme="minorHAnsi"/>
          <w:lang w:val="en-GB"/>
        </w:rPr>
        <w:t>After oral administration, terbinafine is excreted in human milk. The effect of terbinafine on</w:t>
      </w:r>
      <w:r>
        <w:rPr>
          <w:rFonts w:asciiTheme="minorHAnsi" w:eastAsia="Times New Roman" w:hAnsiTheme="minorHAnsi"/>
          <w:lang w:val="en-GB"/>
        </w:rPr>
        <w:t xml:space="preserve"> newborn</w:t>
      </w:r>
      <w:r w:rsidRPr="00976173">
        <w:rPr>
          <w:rFonts w:asciiTheme="minorHAnsi" w:eastAsia="Times New Roman" w:hAnsiTheme="minorHAnsi"/>
          <w:lang w:val="en-GB"/>
        </w:rPr>
        <w:t xml:space="preserve"> infants is unknown. After local use only low systemic absorption is expected. </w:t>
      </w:r>
      <w:r>
        <w:rPr>
          <w:rFonts w:asciiTheme="minorHAnsi" w:eastAsia="Times New Roman" w:hAnsiTheme="minorHAnsi"/>
          <w:lang w:val="en-GB"/>
        </w:rPr>
        <w:t xml:space="preserve">However, </w:t>
      </w:r>
      <w:r w:rsidRPr="00976173">
        <w:rPr>
          <w:rFonts w:asciiTheme="minorHAnsi" w:eastAsia="Times New Roman" w:hAnsiTheme="minorHAnsi"/>
          <w:lang w:val="en-GB"/>
        </w:rPr>
        <w:t xml:space="preserve">Terbinol </w:t>
      </w:r>
      <w:r>
        <w:rPr>
          <w:rFonts w:asciiTheme="minorHAnsi" w:eastAsia="Times New Roman" w:hAnsiTheme="minorHAnsi"/>
          <w:lang w:val="en-GB"/>
        </w:rPr>
        <w:t xml:space="preserve">cream </w:t>
      </w:r>
      <w:r w:rsidRPr="00976173">
        <w:rPr>
          <w:rFonts w:asciiTheme="minorHAnsi" w:eastAsia="Times New Roman" w:hAnsiTheme="minorHAnsi"/>
          <w:lang w:val="en-GB"/>
        </w:rPr>
        <w:t>should not be used during breast feeding.</w:t>
      </w:r>
    </w:p>
    <w:p w:rsidR="00DC4881" w:rsidRPr="00EE2B72" w:rsidRDefault="009B0007" w:rsidP="009B0007">
      <w:pPr>
        <w:spacing w:after="0"/>
        <w:rPr>
          <w:rFonts w:asciiTheme="minorHAnsi" w:hAnsiTheme="minorHAnsi"/>
          <w:b/>
          <w:lang w:val="en-GB"/>
        </w:rPr>
      </w:pPr>
      <w:r w:rsidRPr="00EE2B72">
        <w:rPr>
          <w:rFonts w:asciiTheme="minorHAnsi" w:hAnsiTheme="minorHAnsi"/>
          <w:b/>
          <w:lang w:val="en-GB"/>
        </w:rPr>
        <w:t xml:space="preserve">4.6.3 </w:t>
      </w:r>
      <w:r w:rsidR="00DC4881" w:rsidRPr="00EE2B72">
        <w:rPr>
          <w:rFonts w:asciiTheme="minorHAnsi" w:hAnsiTheme="minorHAnsi"/>
          <w:b/>
          <w:lang w:val="en-GB"/>
        </w:rPr>
        <w:t>Fertility</w:t>
      </w:r>
    </w:p>
    <w:p w:rsidR="00DC4881" w:rsidRPr="00EE2B72" w:rsidRDefault="00815DF0" w:rsidP="00FD40F1">
      <w:pPr>
        <w:pStyle w:val="ListParagraph"/>
        <w:spacing w:after="0"/>
        <w:ind w:left="567"/>
        <w:rPr>
          <w:rFonts w:asciiTheme="minorHAnsi" w:hAnsiTheme="minorHAnsi"/>
          <w:lang w:val="en-GB"/>
        </w:rPr>
      </w:pPr>
      <w:r w:rsidRPr="00EE2B72">
        <w:rPr>
          <w:rFonts w:asciiTheme="minorHAnsi" w:eastAsiaTheme="minorHAnsi" w:hAnsiTheme="minorHAnsi"/>
          <w:lang w:val="en-GB"/>
        </w:rPr>
        <w:t>In experimental animal studies, no effect of terbinafine on fertility was observed.</w:t>
      </w:r>
    </w:p>
    <w:p w:rsidR="00193982" w:rsidRDefault="00193982" w:rsidP="00FD40F1">
      <w:pPr>
        <w:spacing w:after="0"/>
        <w:ind w:left="-284"/>
        <w:rPr>
          <w:rFonts w:asciiTheme="minorHAnsi" w:hAnsiTheme="minorHAnsi"/>
          <w:b/>
          <w:lang w:val="en-GB"/>
        </w:rPr>
      </w:pP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 xml:space="preserve">4.7 </w:t>
      </w:r>
      <w:r w:rsidR="00AE30FE" w:rsidRPr="00EE2B72">
        <w:rPr>
          <w:rFonts w:asciiTheme="minorHAnsi" w:hAnsiTheme="minorHAnsi"/>
          <w:b/>
          <w:lang w:val="en-GB"/>
        </w:rPr>
        <w:t>Effects on the ability to drive and use machines</w:t>
      </w:r>
    </w:p>
    <w:p w:rsidR="00DC4881" w:rsidRPr="00EE2B72" w:rsidRDefault="00EE2B72" w:rsidP="00FD40F1">
      <w:pPr>
        <w:pStyle w:val="ListParagraph"/>
        <w:spacing w:after="0"/>
        <w:ind w:left="567"/>
        <w:rPr>
          <w:rFonts w:asciiTheme="minorHAnsi" w:hAnsiTheme="minorHAnsi"/>
          <w:lang w:val="en-GB"/>
        </w:rPr>
      </w:pPr>
      <w:r w:rsidRPr="00EE2B72">
        <w:rPr>
          <w:rFonts w:asciiTheme="minorHAnsi" w:hAnsiTheme="minorHAnsi"/>
          <w:lang w:val="en-GB"/>
        </w:rPr>
        <w:t>Terbinol cream has no effect on the ability to drive and use machines.</w:t>
      </w:r>
    </w:p>
    <w:p w:rsidR="00193982" w:rsidRDefault="00193982" w:rsidP="00FD40F1">
      <w:pPr>
        <w:spacing w:after="0"/>
        <w:ind w:left="-284"/>
        <w:rPr>
          <w:rFonts w:asciiTheme="minorHAnsi" w:hAnsiTheme="minorHAnsi"/>
          <w:b/>
          <w:lang w:val="en-GB"/>
        </w:rPr>
      </w:pP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 xml:space="preserve">4.8 </w:t>
      </w:r>
      <w:r w:rsidR="00AE30FE" w:rsidRPr="00EE2B72">
        <w:rPr>
          <w:rFonts w:asciiTheme="minorHAnsi" w:hAnsiTheme="minorHAnsi"/>
          <w:b/>
          <w:lang w:val="en-GB"/>
        </w:rPr>
        <w:t>Undesirable effects</w:t>
      </w:r>
    </w:p>
    <w:p w:rsidR="00EE2B72" w:rsidRPr="00EE2B72" w:rsidRDefault="00EE2B72" w:rsidP="00EE2B72">
      <w:pPr>
        <w:pStyle w:val="ListParagraph"/>
        <w:spacing w:after="0"/>
        <w:ind w:left="567"/>
        <w:rPr>
          <w:rFonts w:asciiTheme="minorHAnsi" w:hAnsiTheme="minorHAnsi"/>
          <w:lang w:val="en-GB"/>
        </w:rPr>
      </w:pPr>
      <w:r w:rsidRPr="00EE2B72">
        <w:rPr>
          <w:rFonts w:asciiTheme="minorHAnsi" w:hAnsiTheme="minorHAnsi"/>
          <w:lang w:val="en-GB"/>
        </w:rPr>
        <w:t>Local symptoms such as pruritus, skin exfoliation, application site pain, application site irritation, pigmentation disorder, burning skin sensation, erythema, mange, etc. may occur at the application site.</w:t>
      </w:r>
    </w:p>
    <w:p w:rsidR="00EE2B72" w:rsidRPr="00EE2B72" w:rsidRDefault="00EE2B72" w:rsidP="00EE2B72">
      <w:pPr>
        <w:pStyle w:val="ListParagraph"/>
        <w:spacing w:after="0"/>
        <w:ind w:left="567"/>
        <w:rPr>
          <w:rFonts w:asciiTheme="minorHAnsi" w:hAnsiTheme="minorHAnsi"/>
          <w:lang w:val="en-GB"/>
        </w:rPr>
      </w:pPr>
      <w:r w:rsidRPr="00EE2B72">
        <w:rPr>
          <w:rFonts w:asciiTheme="minorHAnsi" w:hAnsiTheme="minorHAnsi"/>
          <w:lang w:val="en-GB"/>
        </w:rPr>
        <w:lastRenderedPageBreak/>
        <w:t>These mild symptoms should be distinguished from hypersensitivity reactions such as rash that are reported in sporadic cases and require discontinuation of treatment.</w:t>
      </w:r>
    </w:p>
    <w:p w:rsidR="00EE2B72" w:rsidRPr="00EE2B72" w:rsidRDefault="00EE2B72" w:rsidP="00EE2B72">
      <w:pPr>
        <w:pStyle w:val="ListParagraph"/>
        <w:spacing w:after="0"/>
        <w:ind w:left="567"/>
        <w:rPr>
          <w:rFonts w:asciiTheme="minorHAnsi" w:hAnsiTheme="minorHAnsi"/>
          <w:lang w:val="en-GB"/>
        </w:rPr>
      </w:pPr>
      <w:r w:rsidRPr="00EE2B72">
        <w:rPr>
          <w:rFonts w:asciiTheme="minorHAnsi" w:hAnsiTheme="minorHAnsi"/>
          <w:lang w:val="en-GB"/>
        </w:rPr>
        <w:t>In case of accidental contact with the eyes, terbinafine may cause eye irritation.</w:t>
      </w:r>
    </w:p>
    <w:p w:rsidR="00DC4881" w:rsidRDefault="00EE2B72" w:rsidP="00EE2B72">
      <w:pPr>
        <w:pStyle w:val="ListParagraph"/>
        <w:spacing w:after="0"/>
        <w:ind w:left="567"/>
        <w:rPr>
          <w:rFonts w:asciiTheme="minorHAnsi" w:hAnsiTheme="minorHAnsi"/>
          <w:lang w:val="en-GB"/>
        </w:rPr>
      </w:pPr>
      <w:r w:rsidRPr="00EE2B72">
        <w:rPr>
          <w:rFonts w:asciiTheme="minorHAnsi" w:hAnsiTheme="minorHAnsi"/>
          <w:lang w:val="en-GB"/>
        </w:rPr>
        <w:t>In rare cases, the underlying fungal infection can be aggravated.</w:t>
      </w:r>
    </w:p>
    <w:p w:rsidR="00EE2B72" w:rsidRDefault="00EE2B72" w:rsidP="00EE2B72">
      <w:pPr>
        <w:pStyle w:val="ListParagraph"/>
        <w:spacing w:after="0"/>
        <w:ind w:left="567"/>
        <w:rPr>
          <w:rFonts w:asciiTheme="minorHAnsi" w:hAnsiTheme="minorHAnsi"/>
          <w:lang w:val="en-GB"/>
        </w:rPr>
      </w:pPr>
    </w:p>
    <w:p w:rsidR="003A376F" w:rsidRPr="003A376F" w:rsidRDefault="003A376F" w:rsidP="003A376F">
      <w:pPr>
        <w:pStyle w:val="ListParagraph"/>
        <w:spacing w:after="0"/>
        <w:ind w:left="567"/>
        <w:rPr>
          <w:rFonts w:asciiTheme="minorHAnsi" w:hAnsiTheme="minorHAnsi"/>
          <w:lang w:val="en-GB"/>
        </w:rPr>
      </w:pPr>
      <w:r w:rsidRPr="003A376F">
        <w:rPr>
          <w:rFonts w:asciiTheme="minorHAnsi" w:hAnsiTheme="minorHAnsi"/>
          <w:lang w:val="en-GB"/>
        </w:rPr>
        <w:t xml:space="preserve">The frequencies of adverse reactions reported with </w:t>
      </w:r>
      <w:r>
        <w:rPr>
          <w:rFonts w:asciiTheme="minorHAnsi" w:hAnsiTheme="minorHAnsi"/>
          <w:lang w:val="en-GB"/>
        </w:rPr>
        <w:t xml:space="preserve">terbinafine </w:t>
      </w:r>
      <w:r w:rsidRPr="003A376F">
        <w:rPr>
          <w:rFonts w:asciiTheme="minorHAnsi" w:hAnsiTheme="minorHAnsi"/>
          <w:lang w:val="en-GB"/>
        </w:rPr>
        <w:t>are defined as:</w:t>
      </w:r>
    </w:p>
    <w:p w:rsidR="003A376F" w:rsidRP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very common (≥ 1/10)</w:t>
      </w:r>
    </w:p>
    <w:p w:rsidR="003A376F" w:rsidRP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common (≥ 1/100 to &lt; 1/10)</w:t>
      </w:r>
    </w:p>
    <w:p w:rsidR="003A376F" w:rsidRP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uncommon (≥ 1/1,000 to &lt; 1/100)</w:t>
      </w:r>
    </w:p>
    <w:p w:rsidR="003A376F" w:rsidRP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rare (≥ 1/10,000 to &lt; 1/1,000)</w:t>
      </w:r>
    </w:p>
    <w:p w:rsidR="003A376F" w:rsidRP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very rare ( &lt; 1/10,000)</w:t>
      </w:r>
    </w:p>
    <w:p w:rsidR="003A376F" w:rsidRDefault="003A376F" w:rsidP="003A376F">
      <w:pPr>
        <w:pStyle w:val="ListParagraph"/>
        <w:numPr>
          <w:ilvl w:val="0"/>
          <w:numId w:val="17"/>
        </w:numPr>
        <w:spacing w:after="0"/>
        <w:rPr>
          <w:rFonts w:asciiTheme="minorHAnsi" w:hAnsiTheme="minorHAnsi"/>
          <w:lang w:val="en-GB"/>
        </w:rPr>
      </w:pPr>
      <w:r w:rsidRPr="003A376F">
        <w:rPr>
          <w:rFonts w:asciiTheme="minorHAnsi" w:hAnsiTheme="minorHAnsi"/>
          <w:lang w:val="en-GB"/>
        </w:rPr>
        <w:t>not known (cannot be estimated from the available data)</w:t>
      </w:r>
    </w:p>
    <w:p w:rsidR="003A376F" w:rsidRDefault="003A376F" w:rsidP="003A376F">
      <w:pPr>
        <w:spacing w:after="0"/>
        <w:rPr>
          <w:rFonts w:asciiTheme="minorHAnsi" w:hAnsiTheme="minorHAnsi"/>
          <w:lang w:val="en-GB"/>
        </w:rPr>
      </w:pPr>
    </w:p>
    <w:tbl>
      <w:tblPr>
        <w:tblStyle w:val="TableGrid"/>
        <w:tblW w:w="8359" w:type="dxa"/>
        <w:tblInd w:w="567" w:type="dxa"/>
        <w:tblLook w:val="04A0" w:firstRow="1" w:lastRow="0" w:firstColumn="1" w:lastColumn="0" w:noHBand="0" w:noVBand="1"/>
      </w:tblPr>
      <w:tblGrid>
        <w:gridCol w:w="5240"/>
        <w:gridCol w:w="3119"/>
      </w:tblGrid>
      <w:tr w:rsidR="00615E9E" w:rsidRPr="00F028E4" w:rsidTr="00615E9E">
        <w:tc>
          <w:tcPr>
            <w:tcW w:w="8359" w:type="dxa"/>
            <w:gridSpan w:val="2"/>
          </w:tcPr>
          <w:p w:rsidR="00615E9E" w:rsidRPr="00F028E4" w:rsidRDefault="00615E9E" w:rsidP="003F1A32">
            <w:pPr>
              <w:suppressAutoHyphens/>
              <w:spacing w:line="276" w:lineRule="auto"/>
            </w:pPr>
            <w:r w:rsidRPr="003A376F">
              <w:rPr>
                <w:b/>
              </w:rPr>
              <w:t>Immune system disorders</w:t>
            </w:r>
          </w:p>
        </w:tc>
      </w:tr>
      <w:tr w:rsidR="00615E9E" w:rsidRPr="00F028E4" w:rsidTr="00615E9E">
        <w:tc>
          <w:tcPr>
            <w:tcW w:w="5240" w:type="dxa"/>
          </w:tcPr>
          <w:p w:rsidR="00615E9E" w:rsidRPr="00F028E4" w:rsidRDefault="00615E9E" w:rsidP="003A376F">
            <w:pPr>
              <w:suppressAutoHyphens/>
              <w:spacing w:line="276" w:lineRule="auto"/>
              <w:ind w:left="708"/>
            </w:pPr>
            <w:r w:rsidRPr="00F028E4">
              <w:t>Hypersensitivi</w:t>
            </w:r>
            <w:r>
              <w:t xml:space="preserve">ty </w:t>
            </w:r>
            <w:r w:rsidRPr="00F028E4">
              <w:t>*</w:t>
            </w:r>
          </w:p>
        </w:tc>
        <w:tc>
          <w:tcPr>
            <w:tcW w:w="3119" w:type="dxa"/>
          </w:tcPr>
          <w:p w:rsidR="00615E9E" w:rsidRPr="00F028E4" w:rsidRDefault="00615E9E" w:rsidP="003F1A32">
            <w:pPr>
              <w:suppressAutoHyphens/>
              <w:spacing w:line="276" w:lineRule="auto"/>
            </w:pPr>
            <w:r>
              <w:t>not known</w:t>
            </w:r>
          </w:p>
        </w:tc>
      </w:tr>
      <w:tr w:rsidR="00615E9E" w:rsidRPr="00F028E4" w:rsidTr="00615E9E">
        <w:tc>
          <w:tcPr>
            <w:tcW w:w="8359" w:type="dxa"/>
            <w:gridSpan w:val="2"/>
          </w:tcPr>
          <w:p w:rsidR="00615E9E" w:rsidRPr="00F028E4" w:rsidRDefault="00615E9E" w:rsidP="003A376F">
            <w:pPr>
              <w:suppressAutoHyphens/>
              <w:spacing w:line="276" w:lineRule="auto"/>
              <w:rPr>
                <w:b/>
              </w:rPr>
            </w:pPr>
            <w:r>
              <w:rPr>
                <w:b/>
              </w:rPr>
              <w:t>Ocular a</w:t>
            </w:r>
            <w:r w:rsidRPr="00F028E4">
              <w:rPr>
                <w:b/>
              </w:rPr>
              <w:t>ffections</w:t>
            </w:r>
          </w:p>
        </w:tc>
      </w:tr>
      <w:tr w:rsidR="00615E9E" w:rsidRPr="00F028E4" w:rsidTr="00615E9E">
        <w:tc>
          <w:tcPr>
            <w:tcW w:w="5240" w:type="dxa"/>
          </w:tcPr>
          <w:p w:rsidR="00615E9E" w:rsidRPr="00F028E4" w:rsidRDefault="00615E9E" w:rsidP="003A376F">
            <w:pPr>
              <w:suppressAutoHyphens/>
              <w:spacing w:line="276" w:lineRule="auto"/>
              <w:ind w:left="708"/>
            </w:pPr>
            <w:r>
              <w:t>I</w:t>
            </w:r>
            <w:r w:rsidRPr="00F028E4">
              <w:t xml:space="preserve">rritation </w:t>
            </w:r>
            <w:r>
              <w:t>of the eyes</w:t>
            </w:r>
          </w:p>
        </w:tc>
        <w:tc>
          <w:tcPr>
            <w:tcW w:w="3119" w:type="dxa"/>
          </w:tcPr>
          <w:p w:rsidR="00615E9E" w:rsidRPr="00F028E4" w:rsidRDefault="00615E9E" w:rsidP="003F1A32">
            <w:pPr>
              <w:suppressAutoHyphens/>
              <w:spacing w:line="276" w:lineRule="auto"/>
            </w:pPr>
            <w:r w:rsidRPr="00F028E4">
              <w:t>rare</w:t>
            </w:r>
          </w:p>
        </w:tc>
      </w:tr>
      <w:tr w:rsidR="00615E9E" w:rsidRPr="00F028E4" w:rsidTr="00615E9E">
        <w:tc>
          <w:tcPr>
            <w:tcW w:w="8359" w:type="dxa"/>
            <w:gridSpan w:val="2"/>
          </w:tcPr>
          <w:p w:rsidR="00615E9E" w:rsidRPr="00F028E4" w:rsidRDefault="00615E9E" w:rsidP="003A376F">
            <w:pPr>
              <w:suppressAutoHyphens/>
              <w:spacing w:line="276" w:lineRule="auto"/>
              <w:rPr>
                <w:b/>
              </w:rPr>
            </w:pPr>
            <w:r w:rsidRPr="00F028E4">
              <w:rPr>
                <w:b/>
              </w:rPr>
              <w:t xml:space="preserve">Affections </w:t>
            </w:r>
            <w:r>
              <w:rPr>
                <w:b/>
              </w:rPr>
              <w:t>of the skin</w:t>
            </w:r>
          </w:p>
        </w:tc>
      </w:tr>
      <w:tr w:rsidR="00615E9E" w:rsidRPr="00F028E4" w:rsidTr="00615E9E">
        <w:tc>
          <w:tcPr>
            <w:tcW w:w="5240" w:type="dxa"/>
          </w:tcPr>
          <w:p w:rsidR="00615E9E" w:rsidRPr="00F028E4" w:rsidRDefault="00615E9E" w:rsidP="003F1A32">
            <w:pPr>
              <w:suppressAutoHyphens/>
              <w:spacing w:line="276" w:lineRule="auto"/>
              <w:ind w:left="708"/>
            </w:pPr>
            <w:r w:rsidRPr="00F028E4">
              <w:t>exfoliation, pruritus</w:t>
            </w:r>
          </w:p>
        </w:tc>
        <w:tc>
          <w:tcPr>
            <w:tcW w:w="3119" w:type="dxa"/>
          </w:tcPr>
          <w:p w:rsidR="00615E9E" w:rsidRPr="00F028E4" w:rsidRDefault="00615E9E" w:rsidP="003F1A32">
            <w:pPr>
              <w:suppressAutoHyphens/>
              <w:spacing w:line="276" w:lineRule="auto"/>
            </w:pPr>
            <w:r>
              <w:t>common</w:t>
            </w:r>
          </w:p>
        </w:tc>
      </w:tr>
      <w:tr w:rsidR="00615E9E" w:rsidRPr="00F028E4" w:rsidTr="00615E9E">
        <w:tc>
          <w:tcPr>
            <w:tcW w:w="5240" w:type="dxa"/>
          </w:tcPr>
          <w:p w:rsidR="00615E9E" w:rsidRPr="00F028E4" w:rsidRDefault="00615E9E" w:rsidP="003F1A32">
            <w:pPr>
              <w:suppressAutoHyphens/>
              <w:spacing w:line="276" w:lineRule="auto"/>
              <w:ind w:left="708"/>
            </w:pPr>
            <w:r w:rsidRPr="00615E9E">
              <w:t>cutaneous lesion, scabs, skin abnormalities, pigmentary abnormalities, erythema, burning sensation</w:t>
            </w:r>
          </w:p>
        </w:tc>
        <w:tc>
          <w:tcPr>
            <w:tcW w:w="3119" w:type="dxa"/>
          </w:tcPr>
          <w:p w:rsidR="00615E9E" w:rsidRPr="00F028E4" w:rsidRDefault="00615E9E" w:rsidP="003F1A32">
            <w:pPr>
              <w:suppressAutoHyphens/>
              <w:spacing w:line="276" w:lineRule="auto"/>
            </w:pPr>
            <w:r>
              <w:t>uncommon</w:t>
            </w:r>
            <w:r w:rsidRPr="00F028E4">
              <w:t>:</w:t>
            </w:r>
          </w:p>
        </w:tc>
      </w:tr>
      <w:tr w:rsidR="00615E9E" w:rsidRPr="00F028E4" w:rsidTr="00615E9E">
        <w:trPr>
          <w:trHeight w:val="629"/>
        </w:trPr>
        <w:tc>
          <w:tcPr>
            <w:tcW w:w="5240" w:type="dxa"/>
          </w:tcPr>
          <w:p w:rsidR="00615E9E" w:rsidRPr="00F028E4" w:rsidRDefault="00615E9E" w:rsidP="003F1A32">
            <w:pPr>
              <w:suppressAutoHyphens/>
              <w:spacing w:line="276" w:lineRule="auto"/>
              <w:ind w:left="708"/>
            </w:pPr>
            <w:r w:rsidRPr="00615E9E">
              <w:t>dry skin, contact dermatitis, eczema</w:t>
            </w:r>
          </w:p>
        </w:tc>
        <w:tc>
          <w:tcPr>
            <w:tcW w:w="3119" w:type="dxa"/>
          </w:tcPr>
          <w:p w:rsidR="00615E9E" w:rsidRPr="00F028E4" w:rsidRDefault="00615E9E" w:rsidP="003F1A32">
            <w:pPr>
              <w:suppressAutoHyphens/>
              <w:spacing w:line="276" w:lineRule="auto"/>
            </w:pPr>
            <w:r w:rsidRPr="00F028E4">
              <w:t>rare</w:t>
            </w:r>
          </w:p>
        </w:tc>
      </w:tr>
      <w:tr w:rsidR="00615E9E" w:rsidRPr="00F028E4" w:rsidTr="00615E9E">
        <w:tc>
          <w:tcPr>
            <w:tcW w:w="5240" w:type="dxa"/>
          </w:tcPr>
          <w:p w:rsidR="00615E9E" w:rsidRPr="00F028E4" w:rsidRDefault="00615E9E" w:rsidP="003F1A32">
            <w:pPr>
              <w:suppressAutoHyphens/>
              <w:spacing w:line="276" w:lineRule="auto"/>
              <w:ind w:left="708"/>
            </w:pPr>
            <w:r w:rsidRPr="00615E9E">
              <w:t xml:space="preserve">skin rash </w:t>
            </w:r>
            <w:r w:rsidRPr="00F028E4">
              <w:t>*</w:t>
            </w:r>
          </w:p>
        </w:tc>
        <w:tc>
          <w:tcPr>
            <w:tcW w:w="3119" w:type="dxa"/>
          </w:tcPr>
          <w:p w:rsidR="00615E9E" w:rsidRPr="00F028E4" w:rsidRDefault="00615E9E" w:rsidP="003F1A32">
            <w:pPr>
              <w:suppressAutoHyphens/>
              <w:spacing w:line="276" w:lineRule="auto"/>
            </w:pPr>
            <w:r>
              <w:t>not known</w:t>
            </w:r>
            <w:r w:rsidRPr="00F028E4">
              <w:t>:</w:t>
            </w:r>
          </w:p>
        </w:tc>
      </w:tr>
      <w:tr w:rsidR="00615E9E" w:rsidRPr="00615E9E" w:rsidTr="00615E9E">
        <w:tc>
          <w:tcPr>
            <w:tcW w:w="8359" w:type="dxa"/>
            <w:gridSpan w:val="2"/>
          </w:tcPr>
          <w:p w:rsidR="00615E9E" w:rsidRPr="00F028E4" w:rsidRDefault="00615E9E" w:rsidP="00615E9E">
            <w:pPr>
              <w:suppressAutoHyphens/>
              <w:spacing w:line="276" w:lineRule="auto"/>
              <w:rPr>
                <w:b/>
              </w:rPr>
            </w:pPr>
            <w:r w:rsidRPr="00615E9E">
              <w:rPr>
                <w:b/>
              </w:rPr>
              <w:t>General disorders and administration site conditions</w:t>
            </w:r>
          </w:p>
        </w:tc>
      </w:tr>
      <w:tr w:rsidR="00615E9E" w:rsidRPr="00F028E4" w:rsidTr="00615E9E">
        <w:tc>
          <w:tcPr>
            <w:tcW w:w="5240" w:type="dxa"/>
          </w:tcPr>
          <w:p w:rsidR="00615E9E" w:rsidRPr="00D25145" w:rsidRDefault="00615E9E" w:rsidP="003F1A32">
            <w:pPr>
              <w:suppressAutoHyphens/>
              <w:spacing w:line="276" w:lineRule="auto"/>
              <w:ind w:left="708"/>
              <w:rPr>
                <w:lang w:val="fr-FR"/>
              </w:rPr>
            </w:pPr>
            <w:r w:rsidRPr="00D25145">
              <w:rPr>
                <w:lang w:val="fr-FR"/>
              </w:rPr>
              <w:t>pain, application site pain, application site irritation</w:t>
            </w:r>
          </w:p>
        </w:tc>
        <w:tc>
          <w:tcPr>
            <w:tcW w:w="3119" w:type="dxa"/>
          </w:tcPr>
          <w:p w:rsidR="00615E9E" w:rsidRPr="00F028E4" w:rsidRDefault="00615E9E" w:rsidP="003F1A32">
            <w:pPr>
              <w:suppressAutoHyphens/>
              <w:spacing w:line="276" w:lineRule="auto"/>
            </w:pPr>
            <w:r>
              <w:t>uncommon</w:t>
            </w:r>
            <w:r w:rsidRPr="00F028E4">
              <w:t>:</w:t>
            </w:r>
          </w:p>
        </w:tc>
      </w:tr>
      <w:tr w:rsidR="00615E9E" w:rsidRPr="00F028E4" w:rsidTr="00615E9E">
        <w:tc>
          <w:tcPr>
            <w:tcW w:w="5240" w:type="dxa"/>
          </w:tcPr>
          <w:p w:rsidR="00615E9E" w:rsidRPr="00F028E4" w:rsidRDefault="00615E9E" w:rsidP="003F1A32">
            <w:pPr>
              <w:suppressAutoHyphens/>
              <w:spacing w:line="276" w:lineRule="auto"/>
              <w:ind w:left="708"/>
            </w:pPr>
            <w:r w:rsidRPr="00615E9E">
              <w:t>worsening of the condition</w:t>
            </w:r>
          </w:p>
        </w:tc>
        <w:tc>
          <w:tcPr>
            <w:tcW w:w="3119" w:type="dxa"/>
          </w:tcPr>
          <w:p w:rsidR="00615E9E" w:rsidRPr="00F028E4" w:rsidRDefault="00615E9E" w:rsidP="003F1A32">
            <w:pPr>
              <w:suppressAutoHyphens/>
              <w:spacing w:line="276" w:lineRule="auto"/>
            </w:pPr>
            <w:r w:rsidRPr="00F028E4">
              <w:t>rare</w:t>
            </w:r>
          </w:p>
        </w:tc>
      </w:tr>
    </w:tbl>
    <w:p w:rsidR="003A376F" w:rsidRPr="00615E9E" w:rsidRDefault="003A376F" w:rsidP="003A376F">
      <w:pPr>
        <w:suppressAutoHyphens/>
        <w:spacing w:line="276" w:lineRule="auto"/>
        <w:ind w:left="567"/>
        <w:rPr>
          <w:rFonts w:asciiTheme="minorHAnsi" w:hAnsiTheme="minorHAnsi"/>
        </w:rPr>
      </w:pPr>
      <w:r w:rsidRPr="00615E9E">
        <w:rPr>
          <w:rFonts w:asciiTheme="minorHAnsi" w:hAnsiTheme="minorHAnsi"/>
        </w:rPr>
        <w:t xml:space="preserve">* </w:t>
      </w:r>
      <w:r w:rsidR="00615E9E" w:rsidRPr="00615E9E">
        <w:rPr>
          <w:rFonts w:asciiTheme="minorHAnsi" w:hAnsiTheme="minorHAnsi"/>
        </w:rPr>
        <w:t>Based on experience since the market</w:t>
      </w:r>
      <w:r w:rsidR="00615E9E">
        <w:rPr>
          <w:rFonts w:asciiTheme="minorHAnsi" w:hAnsiTheme="minorHAnsi"/>
        </w:rPr>
        <w:t>ing</w:t>
      </w: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 xml:space="preserve">4.9 </w:t>
      </w:r>
      <w:r w:rsidR="00AE30FE" w:rsidRPr="00EE2B72">
        <w:rPr>
          <w:rFonts w:asciiTheme="minorHAnsi" w:hAnsiTheme="minorHAnsi"/>
          <w:b/>
          <w:lang w:val="en-GB"/>
        </w:rPr>
        <w:t>Overdose</w:t>
      </w:r>
    </w:p>
    <w:p w:rsidR="00615E9E" w:rsidRPr="00615E9E" w:rsidRDefault="00615E9E" w:rsidP="00615E9E">
      <w:pPr>
        <w:pStyle w:val="ListParagraph"/>
        <w:spacing w:after="0"/>
        <w:ind w:left="567"/>
        <w:rPr>
          <w:rFonts w:asciiTheme="minorHAnsi" w:hAnsiTheme="minorHAnsi"/>
          <w:lang w:val="en-GB"/>
        </w:rPr>
      </w:pPr>
      <w:r w:rsidRPr="00615E9E">
        <w:rPr>
          <w:rFonts w:asciiTheme="minorHAnsi" w:hAnsiTheme="minorHAnsi"/>
          <w:lang w:val="en-GB"/>
        </w:rPr>
        <w:lastRenderedPageBreak/>
        <w:t xml:space="preserve">Due to the </w:t>
      </w:r>
      <w:r>
        <w:rPr>
          <w:rFonts w:asciiTheme="minorHAnsi" w:hAnsiTheme="minorHAnsi"/>
          <w:lang w:val="en-GB"/>
        </w:rPr>
        <w:t>weak</w:t>
      </w:r>
      <w:r w:rsidRPr="00615E9E">
        <w:rPr>
          <w:rFonts w:asciiTheme="minorHAnsi" w:hAnsiTheme="minorHAnsi"/>
          <w:lang w:val="en-GB"/>
        </w:rPr>
        <w:t xml:space="preserve"> systemic absorption of topical terbinafine, overdose is extremely unlikely.</w:t>
      </w:r>
    </w:p>
    <w:p w:rsidR="00615E9E" w:rsidRPr="00615E9E" w:rsidRDefault="00615E9E" w:rsidP="00615E9E">
      <w:pPr>
        <w:pStyle w:val="ListParagraph"/>
        <w:spacing w:after="0"/>
        <w:ind w:left="567"/>
        <w:rPr>
          <w:rFonts w:asciiTheme="minorHAnsi" w:hAnsiTheme="minorHAnsi"/>
          <w:lang w:val="en-GB"/>
        </w:rPr>
      </w:pPr>
    </w:p>
    <w:p w:rsidR="00615E9E" w:rsidRPr="00615E9E" w:rsidRDefault="00615E9E" w:rsidP="00615E9E">
      <w:pPr>
        <w:pStyle w:val="ListParagraph"/>
        <w:spacing w:after="0"/>
        <w:ind w:left="567"/>
        <w:rPr>
          <w:rFonts w:asciiTheme="minorHAnsi" w:hAnsiTheme="minorHAnsi"/>
          <w:lang w:val="en-GB"/>
        </w:rPr>
      </w:pPr>
      <w:r w:rsidRPr="00615E9E">
        <w:rPr>
          <w:rFonts w:asciiTheme="minorHAnsi" w:hAnsiTheme="minorHAnsi"/>
          <w:b/>
          <w:lang w:val="en-GB"/>
        </w:rPr>
        <w:t>Symptoms</w:t>
      </w:r>
    </w:p>
    <w:p w:rsidR="00615E9E" w:rsidRPr="00615E9E" w:rsidRDefault="00615E9E" w:rsidP="00615E9E">
      <w:pPr>
        <w:pStyle w:val="ListParagraph"/>
        <w:spacing w:after="0"/>
        <w:ind w:left="567"/>
        <w:rPr>
          <w:rFonts w:asciiTheme="minorHAnsi" w:hAnsiTheme="minorHAnsi"/>
          <w:lang w:val="en-GB"/>
        </w:rPr>
      </w:pPr>
      <w:r w:rsidRPr="00615E9E">
        <w:rPr>
          <w:rFonts w:asciiTheme="minorHAnsi" w:hAnsiTheme="minorHAnsi"/>
          <w:lang w:val="en-GB"/>
        </w:rPr>
        <w:t>Accidental ingestion of a 15 g tube of Terbinol cream, which contains 150 mg of terbinafine hydrochloride, is comparable to ingestion of a 250 mg half tablet of terbinafine (an adult oral dose unit) .</w:t>
      </w:r>
      <w:r w:rsidR="00143BDF">
        <w:rPr>
          <w:rFonts w:asciiTheme="minorHAnsi" w:hAnsiTheme="minorHAnsi"/>
          <w:lang w:val="en-GB"/>
        </w:rPr>
        <w:t xml:space="preserve"> </w:t>
      </w:r>
      <w:r w:rsidRPr="00615E9E">
        <w:rPr>
          <w:rFonts w:asciiTheme="minorHAnsi" w:hAnsiTheme="minorHAnsi"/>
          <w:lang w:val="en-GB"/>
        </w:rPr>
        <w:t>In the case of accidental ingestion of a larger quantity of terbinafine cream, similar adverse effects as observed during overdose with terbinafine tablets may be expected. These side effects include headache, nausea, epigastric pain and dizziness.</w:t>
      </w:r>
    </w:p>
    <w:p w:rsidR="00615E9E" w:rsidRPr="00615E9E" w:rsidRDefault="00615E9E" w:rsidP="00615E9E">
      <w:pPr>
        <w:pStyle w:val="ListParagraph"/>
        <w:spacing w:after="0"/>
        <w:ind w:left="567"/>
        <w:rPr>
          <w:rFonts w:asciiTheme="minorHAnsi" w:hAnsiTheme="minorHAnsi"/>
          <w:lang w:val="en-GB"/>
        </w:rPr>
      </w:pPr>
    </w:p>
    <w:p w:rsidR="00615E9E" w:rsidRPr="00615E9E" w:rsidRDefault="00615E9E" w:rsidP="00615E9E">
      <w:pPr>
        <w:pStyle w:val="ListParagraph"/>
        <w:spacing w:after="0"/>
        <w:ind w:left="567"/>
        <w:rPr>
          <w:rFonts w:asciiTheme="minorHAnsi" w:hAnsiTheme="minorHAnsi"/>
          <w:lang w:val="en-GB"/>
        </w:rPr>
      </w:pPr>
      <w:r w:rsidRPr="00615E9E">
        <w:rPr>
          <w:rFonts w:asciiTheme="minorHAnsi" w:hAnsiTheme="minorHAnsi"/>
          <w:b/>
          <w:lang w:val="en-GB"/>
        </w:rPr>
        <w:t>Treatment</w:t>
      </w:r>
    </w:p>
    <w:p w:rsidR="00DC4881" w:rsidRPr="00EE2B72" w:rsidRDefault="00615E9E" w:rsidP="00615E9E">
      <w:pPr>
        <w:pStyle w:val="ListParagraph"/>
        <w:spacing w:after="0"/>
        <w:ind w:left="567"/>
        <w:rPr>
          <w:rFonts w:asciiTheme="minorHAnsi" w:hAnsiTheme="minorHAnsi"/>
          <w:lang w:val="en-GB"/>
        </w:rPr>
      </w:pPr>
      <w:r w:rsidRPr="00615E9E">
        <w:rPr>
          <w:rFonts w:asciiTheme="minorHAnsi" w:hAnsiTheme="minorHAnsi"/>
          <w:lang w:val="en-GB"/>
        </w:rPr>
        <w:t xml:space="preserve">In case of accidental ingestion, the recommended treatment for overdose is to </w:t>
      </w:r>
      <w:r w:rsidR="00143BDF">
        <w:rPr>
          <w:rFonts w:asciiTheme="minorHAnsi" w:hAnsiTheme="minorHAnsi"/>
          <w:lang w:val="en-GB"/>
        </w:rPr>
        <w:t>attempt the elimination of</w:t>
      </w:r>
      <w:r w:rsidRPr="00615E9E">
        <w:rPr>
          <w:rFonts w:asciiTheme="minorHAnsi" w:hAnsiTheme="minorHAnsi"/>
          <w:lang w:val="en-GB"/>
        </w:rPr>
        <w:t xml:space="preserve"> the active ingredient, starting with activated charcoal and applying symptomatic treatment if necessary.</w:t>
      </w:r>
    </w:p>
    <w:p w:rsidR="002B3DDF" w:rsidRPr="00EE2B72" w:rsidRDefault="002B3DDF" w:rsidP="00FD40F1">
      <w:pPr>
        <w:pStyle w:val="ListParagraph"/>
        <w:spacing w:after="0"/>
        <w:ind w:left="567"/>
        <w:rPr>
          <w:rFonts w:asciiTheme="minorHAnsi" w:hAnsiTheme="minorHAnsi"/>
          <w:lang w:val="en-GB"/>
        </w:rPr>
      </w:pPr>
    </w:p>
    <w:p w:rsidR="00AE30FE" w:rsidRPr="00EE2B72" w:rsidRDefault="009B0007" w:rsidP="00FD40F1">
      <w:pPr>
        <w:spacing w:after="0"/>
        <w:ind w:left="-567"/>
        <w:rPr>
          <w:rFonts w:asciiTheme="minorHAnsi" w:hAnsiTheme="minorHAnsi"/>
          <w:b/>
          <w:lang w:val="en-GB"/>
        </w:rPr>
      </w:pPr>
      <w:r w:rsidRPr="00EE2B72">
        <w:rPr>
          <w:rFonts w:asciiTheme="minorHAnsi" w:hAnsiTheme="minorHAnsi"/>
          <w:b/>
          <w:lang w:val="en-GB"/>
        </w:rPr>
        <w:t xml:space="preserve">5- </w:t>
      </w:r>
      <w:r w:rsidR="00AE30FE" w:rsidRPr="00EE2B72">
        <w:rPr>
          <w:rFonts w:asciiTheme="minorHAnsi" w:hAnsiTheme="minorHAnsi"/>
          <w:b/>
          <w:lang w:val="en-GB"/>
        </w:rPr>
        <w:t>PHARMACOLOGICAL PROPERTIES</w:t>
      </w:r>
    </w:p>
    <w:p w:rsidR="00FD40F1" w:rsidRPr="00EE2B72" w:rsidRDefault="00FD40F1" w:rsidP="009B0007">
      <w:pPr>
        <w:spacing w:after="0"/>
        <w:rPr>
          <w:rFonts w:asciiTheme="minorHAnsi" w:hAnsiTheme="minorHAnsi"/>
          <w:b/>
          <w:lang w:val="en-GB"/>
        </w:rPr>
      </w:pPr>
    </w:p>
    <w:p w:rsidR="00AE30FE" w:rsidRPr="00EE2B72" w:rsidRDefault="009B0007" w:rsidP="00FD40F1">
      <w:pPr>
        <w:spacing w:after="0"/>
        <w:ind w:left="-284"/>
        <w:rPr>
          <w:rFonts w:asciiTheme="minorHAnsi" w:hAnsiTheme="minorHAnsi"/>
          <w:b/>
          <w:lang w:val="en-GB"/>
        </w:rPr>
      </w:pPr>
      <w:r w:rsidRPr="00EE2B72">
        <w:rPr>
          <w:rFonts w:asciiTheme="minorHAnsi" w:hAnsiTheme="minorHAnsi"/>
          <w:b/>
          <w:lang w:val="en-GB"/>
        </w:rPr>
        <w:t xml:space="preserve">5.1 </w:t>
      </w:r>
      <w:r w:rsidR="00AE30FE" w:rsidRPr="00EE2B72">
        <w:rPr>
          <w:rFonts w:asciiTheme="minorHAnsi" w:hAnsiTheme="minorHAnsi"/>
          <w:b/>
          <w:lang w:val="en-GB"/>
        </w:rPr>
        <w:t>Pharmacodynamic properties</w:t>
      </w:r>
    </w:p>
    <w:p w:rsidR="00B91D11" w:rsidRPr="00EE2B72" w:rsidRDefault="00B91D11" w:rsidP="00B91D11">
      <w:pPr>
        <w:spacing w:after="0"/>
        <w:rPr>
          <w:rFonts w:asciiTheme="minorHAnsi" w:hAnsiTheme="minorHAnsi"/>
          <w:lang w:val="en-GB"/>
        </w:rPr>
      </w:pPr>
      <w:r w:rsidRPr="00EE2B72">
        <w:rPr>
          <w:rFonts w:asciiTheme="minorHAnsi" w:hAnsiTheme="minorHAnsi"/>
          <w:b/>
          <w:lang w:val="en-GB"/>
        </w:rPr>
        <w:t xml:space="preserve">Pharmacotherapeutic group and ATC code: </w:t>
      </w:r>
      <w:r>
        <w:rPr>
          <w:rFonts w:asciiTheme="minorHAnsi" w:hAnsiTheme="minorHAnsi"/>
          <w:b/>
          <w:lang w:val="en-GB"/>
        </w:rPr>
        <w:t xml:space="preserve"> </w:t>
      </w:r>
      <w:r>
        <w:rPr>
          <w:rFonts w:asciiTheme="minorHAnsi" w:hAnsiTheme="minorHAnsi"/>
          <w:lang w:val="en-GB"/>
        </w:rPr>
        <w:t xml:space="preserve">Topic </w:t>
      </w:r>
      <w:r w:rsidRPr="00B91D11">
        <w:rPr>
          <w:rFonts w:asciiTheme="minorHAnsi" w:hAnsiTheme="minorHAnsi"/>
          <w:lang w:val="en-GB"/>
        </w:rPr>
        <w:t>antifungal agent</w:t>
      </w:r>
      <w:r>
        <w:rPr>
          <w:rFonts w:asciiTheme="minorHAnsi" w:hAnsiTheme="minorHAnsi"/>
          <w:lang w:val="en-GB"/>
        </w:rPr>
        <w:t xml:space="preserve"> ATC code </w:t>
      </w:r>
      <w:bookmarkStart w:id="0" w:name="_GoBack"/>
      <w:r w:rsidRPr="00B91D11">
        <w:rPr>
          <w:rFonts w:asciiTheme="minorHAnsi" w:hAnsiTheme="minorHAnsi"/>
          <w:lang w:val="en-GB"/>
        </w:rPr>
        <w:t>D01AE15</w:t>
      </w:r>
      <w:bookmarkEnd w:id="0"/>
    </w:p>
    <w:p w:rsidR="0092536E" w:rsidRPr="00B91D11" w:rsidRDefault="00B91D11" w:rsidP="00B91D11">
      <w:pPr>
        <w:spacing w:after="0"/>
        <w:ind w:left="567"/>
        <w:rPr>
          <w:rFonts w:asciiTheme="minorHAnsi" w:hAnsiTheme="minorHAnsi"/>
          <w:b/>
          <w:lang w:val="en-GB"/>
        </w:rPr>
      </w:pPr>
      <w:r w:rsidRPr="00B91D11">
        <w:rPr>
          <w:rFonts w:asciiTheme="minorHAnsi" w:hAnsiTheme="minorHAnsi"/>
          <w:lang w:val="en-GB"/>
        </w:rPr>
        <w:t>Terbinafine, an allylamine, is an antifungal agent with a broad spectrum of activity against fungal infections in skin infections caused by dermatophytes, such as Trichophyton spp (eg, T. rubrum, T. mentagrophytes, T. verrucosum, T. violaceum), Microsporum spp and Epidermophyton floccosum.</w:t>
      </w:r>
      <w:r>
        <w:rPr>
          <w:rFonts w:asciiTheme="minorHAnsi" w:hAnsiTheme="minorHAnsi"/>
          <w:lang w:val="en-GB"/>
        </w:rPr>
        <w:t xml:space="preserve"> </w:t>
      </w:r>
      <w:r w:rsidRPr="00B91D11">
        <w:rPr>
          <w:rFonts w:asciiTheme="minorHAnsi" w:hAnsiTheme="minorHAnsi"/>
          <w:lang w:val="en-GB"/>
        </w:rPr>
        <w:t>At low concentrations, terbinafine is a fungicide against dermatophytes and moulds (Aspergillus spp., Scopulariopsis brevicaulis).</w:t>
      </w:r>
      <w:r>
        <w:rPr>
          <w:rFonts w:asciiTheme="minorHAnsi" w:hAnsiTheme="minorHAnsi"/>
          <w:lang w:val="en-GB"/>
        </w:rPr>
        <w:t xml:space="preserve"> </w:t>
      </w:r>
      <w:r w:rsidRPr="00B91D11">
        <w:rPr>
          <w:rFonts w:asciiTheme="minorHAnsi" w:hAnsiTheme="minorHAnsi"/>
          <w:lang w:val="en-GB"/>
        </w:rPr>
        <w:t>Its activity against yeasts is fungicidal (eg Pityrosporum orbiculare or Malassezia furfur) or fungistatic, depending on the species.</w:t>
      </w:r>
      <w:r>
        <w:rPr>
          <w:rFonts w:asciiTheme="minorHAnsi" w:hAnsiTheme="minorHAnsi"/>
          <w:lang w:val="en-GB"/>
        </w:rPr>
        <w:t xml:space="preserve"> </w:t>
      </w:r>
      <w:r w:rsidRPr="00B91D11">
        <w:rPr>
          <w:rFonts w:asciiTheme="minorHAnsi" w:hAnsiTheme="minorHAnsi"/>
          <w:lang w:val="en-GB"/>
        </w:rPr>
        <w:t>Terbinafine specifically interferes with fungal sterol biosynthesis at an early stage. This effect causes ergosterol deficiency and intracellular squalene accumulation, resulting in fungal cell death.</w:t>
      </w:r>
      <w:r>
        <w:rPr>
          <w:rFonts w:asciiTheme="minorHAnsi" w:hAnsiTheme="minorHAnsi"/>
          <w:lang w:val="en-GB"/>
        </w:rPr>
        <w:t xml:space="preserve"> </w:t>
      </w:r>
      <w:r w:rsidRPr="00B91D11">
        <w:rPr>
          <w:rFonts w:asciiTheme="minorHAnsi" w:hAnsiTheme="minorHAnsi"/>
          <w:lang w:val="en-GB"/>
        </w:rPr>
        <w:t>Terbinafine acts by inhibition of squalene epoxidase in the fungal cell membrane. The enzyme squalene epoxidase is not linked to the cytochrome P-450 system. Terbinafine does not affect the metabolism of hormones and other drugs.</w:t>
      </w:r>
    </w:p>
    <w:p w:rsidR="00AE30FE" w:rsidRPr="009B0007" w:rsidRDefault="009B0007" w:rsidP="00FD40F1">
      <w:pPr>
        <w:spacing w:after="0"/>
        <w:ind w:left="-284"/>
        <w:rPr>
          <w:rFonts w:asciiTheme="minorHAnsi" w:hAnsiTheme="minorHAnsi"/>
          <w:b/>
        </w:rPr>
      </w:pPr>
      <w:r>
        <w:rPr>
          <w:rFonts w:asciiTheme="minorHAnsi" w:hAnsiTheme="minorHAnsi"/>
          <w:b/>
        </w:rPr>
        <w:t xml:space="preserve">5.2 </w:t>
      </w:r>
      <w:r w:rsidR="00AE30FE" w:rsidRPr="009B0007">
        <w:rPr>
          <w:rFonts w:asciiTheme="minorHAnsi" w:hAnsiTheme="minorHAnsi"/>
          <w:b/>
        </w:rPr>
        <w:t>Pharmacokinetic properties</w:t>
      </w:r>
    </w:p>
    <w:p w:rsidR="002B3DDF" w:rsidRPr="00B91D11" w:rsidRDefault="00B91D11" w:rsidP="00B91D11">
      <w:pPr>
        <w:pStyle w:val="ListParagraph"/>
        <w:spacing w:after="0"/>
        <w:ind w:left="567"/>
        <w:rPr>
          <w:rFonts w:asciiTheme="minorHAnsi" w:hAnsiTheme="minorHAnsi"/>
          <w:lang w:val="en-GB"/>
        </w:rPr>
      </w:pPr>
      <w:r w:rsidRPr="00B91D11">
        <w:rPr>
          <w:rFonts w:asciiTheme="minorHAnsi" w:hAnsiTheme="minorHAnsi"/>
          <w:lang w:val="en-GB"/>
        </w:rPr>
        <w:t>After topical application in humans, less than 5% of the dose is absorbed. The systemic effect</w:t>
      </w:r>
      <w:r>
        <w:rPr>
          <w:rFonts w:asciiTheme="minorHAnsi" w:hAnsiTheme="minorHAnsi"/>
          <w:lang w:val="en-GB"/>
        </w:rPr>
        <w:t xml:space="preserve"> </w:t>
      </w:r>
      <w:r w:rsidRPr="00B91D11">
        <w:rPr>
          <w:rFonts w:asciiTheme="minorHAnsi" w:hAnsiTheme="minorHAnsi"/>
          <w:lang w:val="en-GB"/>
        </w:rPr>
        <w:t>is therefore very weak.</w:t>
      </w:r>
    </w:p>
    <w:p w:rsidR="00AE30FE" w:rsidRPr="009B0007" w:rsidRDefault="009B0007" w:rsidP="00FD40F1">
      <w:pPr>
        <w:spacing w:after="0"/>
        <w:ind w:left="-284"/>
        <w:rPr>
          <w:rFonts w:asciiTheme="minorHAnsi" w:hAnsiTheme="minorHAnsi"/>
          <w:b/>
        </w:rPr>
      </w:pPr>
      <w:r>
        <w:rPr>
          <w:rFonts w:asciiTheme="minorHAnsi" w:hAnsiTheme="minorHAnsi"/>
          <w:b/>
        </w:rPr>
        <w:t xml:space="preserve">5.3 </w:t>
      </w:r>
      <w:r w:rsidR="00AE30FE" w:rsidRPr="009B0007">
        <w:rPr>
          <w:rFonts w:asciiTheme="minorHAnsi" w:hAnsiTheme="minorHAnsi"/>
          <w:b/>
        </w:rPr>
        <w:t>Preclinical safety data</w:t>
      </w:r>
    </w:p>
    <w:p w:rsidR="005329A0" w:rsidRPr="005329A0" w:rsidRDefault="005329A0" w:rsidP="005329A0">
      <w:pPr>
        <w:pStyle w:val="ListParagraph"/>
        <w:spacing w:after="0"/>
        <w:ind w:left="567"/>
        <w:rPr>
          <w:rFonts w:asciiTheme="minorHAnsi" w:hAnsiTheme="minorHAnsi"/>
          <w:lang w:val="en-GB"/>
        </w:rPr>
      </w:pPr>
      <w:r w:rsidRPr="005329A0">
        <w:rPr>
          <w:rFonts w:asciiTheme="minorHAnsi" w:hAnsiTheme="minorHAnsi"/>
          <w:lang w:val="en-GB"/>
        </w:rPr>
        <w:t xml:space="preserve">In long-term studies (up to 1 year) in rats and dogs no marked toxic effects were seen in either species up to oral doses of about 100mg/kg a day. At high oral doses, the liver </w:t>
      </w:r>
      <w:r w:rsidRPr="005329A0">
        <w:rPr>
          <w:rFonts w:asciiTheme="minorHAnsi" w:hAnsiTheme="minorHAnsi"/>
          <w:lang w:val="en-GB"/>
        </w:rPr>
        <w:lastRenderedPageBreak/>
        <w:t>and possibly also the kidneys were identified as potential target organs.</w:t>
      </w:r>
      <w:r>
        <w:rPr>
          <w:rFonts w:asciiTheme="minorHAnsi" w:hAnsiTheme="minorHAnsi"/>
          <w:lang w:val="en-GB"/>
        </w:rPr>
        <w:t xml:space="preserve"> </w:t>
      </w:r>
      <w:r w:rsidRPr="005329A0">
        <w:rPr>
          <w:rFonts w:asciiTheme="minorHAnsi" w:hAnsiTheme="minorHAnsi"/>
          <w:lang w:val="en-GB"/>
        </w:rPr>
        <w:t>In a two-year oral carcinogenicity study in mice, no neoplastic or other abnormal findings attributable to treatment were made up to doses of 130 (males) and 156 (females) mg/kg a day. In a two-year oral carcinogenicity study in rats, an increased incidence of liver tumours was observed in males at the highest dosage level of 69mg/kg a day. The changes which may be associated with peroxisome proliferation have been shown to be species-specific since they were not seen in the carcinogenicity study in mice, dogs or monkeys.</w:t>
      </w:r>
      <w:r>
        <w:rPr>
          <w:rFonts w:asciiTheme="minorHAnsi" w:hAnsiTheme="minorHAnsi"/>
          <w:lang w:val="en-GB"/>
        </w:rPr>
        <w:t xml:space="preserve"> </w:t>
      </w:r>
      <w:r w:rsidRPr="005329A0">
        <w:rPr>
          <w:rFonts w:asciiTheme="minorHAnsi" w:hAnsiTheme="minorHAnsi"/>
          <w:lang w:val="en-GB"/>
        </w:rPr>
        <w:t>During high-dose studies in monkeys, refractile irregularities were observed in the retina at the higher doses (non-toxic effect level 50mg/kg). These irregularities were associated with the presence of a terbinafine metabolite in ocular tissue and disappeared after drug discontinuation. They were not associated with histological changes.</w:t>
      </w:r>
      <w:r>
        <w:rPr>
          <w:rFonts w:asciiTheme="minorHAnsi" w:hAnsiTheme="minorHAnsi"/>
          <w:lang w:val="en-GB"/>
        </w:rPr>
        <w:t xml:space="preserve"> </w:t>
      </w:r>
      <w:r w:rsidRPr="005329A0">
        <w:rPr>
          <w:rFonts w:asciiTheme="minorHAnsi" w:hAnsiTheme="minorHAnsi"/>
          <w:lang w:val="en-GB"/>
        </w:rPr>
        <w:t>A standard battery of in vitro and in vivo genotoxicity tests revealed no evidence of mutagenic or clastogenic potential.</w:t>
      </w:r>
    </w:p>
    <w:p w:rsidR="005329A0" w:rsidRDefault="005329A0" w:rsidP="005329A0">
      <w:pPr>
        <w:pStyle w:val="ListParagraph"/>
        <w:spacing w:after="0"/>
        <w:ind w:left="567"/>
        <w:rPr>
          <w:rFonts w:asciiTheme="minorHAnsi" w:hAnsiTheme="minorHAnsi"/>
          <w:lang w:val="en-GB"/>
        </w:rPr>
      </w:pPr>
      <w:r w:rsidRPr="005329A0">
        <w:rPr>
          <w:rFonts w:asciiTheme="minorHAnsi" w:hAnsiTheme="minorHAnsi"/>
          <w:lang w:val="en-GB"/>
        </w:rPr>
        <w:t>No adverse effects on fertility or other reproduction parameters were observed in studies in rats or rabbits.</w:t>
      </w:r>
    </w:p>
    <w:p w:rsidR="00471EB4" w:rsidRPr="005329A0" w:rsidRDefault="00471EB4" w:rsidP="005329A0">
      <w:pPr>
        <w:pStyle w:val="ListParagraph"/>
        <w:spacing w:after="0"/>
        <w:ind w:left="567"/>
        <w:rPr>
          <w:rFonts w:asciiTheme="minorHAnsi" w:hAnsiTheme="minorHAnsi"/>
          <w:lang w:val="en-GB"/>
        </w:rPr>
      </w:pPr>
    </w:p>
    <w:p w:rsidR="00AE30FE" w:rsidRPr="00D25145" w:rsidRDefault="009B0007" w:rsidP="005329A0">
      <w:pPr>
        <w:spacing w:after="0"/>
        <w:ind w:left="-567"/>
        <w:rPr>
          <w:rFonts w:asciiTheme="minorHAnsi" w:hAnsiTheme="minorHAnsi"/>
          <w:b/>
        </w:rPr>
      </w:pPr>
      <w:r w:rsidRPr="00D25145">
        <w:rPr>
          <w:rFonts w:asciiTheme="minorHAnsi" w:hAnsiTheme="minorHAnsi"/>
          <w:b/>
        </w:rPr>
        <w:t xml:space="preserve">6- </w:t>
      </w:r>
      <w:r w:rsidR="00AE30FE" w:rsidRPr="00D25145">
        <w:rPr>
          <w:rFonts w:asciiTheme="minorHAnsi" w:hAnsiTheme="minorHAnsi"/>
          <w:b/>
        </w:rPr>
        <w:t>PHARMACEUTICAL PARTICULARS</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6.1 </w:t>
      </w:r>
      <w:r w:rsidR="00AE30FE" w:rsidRPr="00D25145">
        <w:rPr>
          <w:rFonts w:asciiTheme="minorHAnsi" w:hAnsiTheme="minorHAnsi"/>
          <w:b/>
        </w:rPr>
        <w:t>List of excipients</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Sodium hydroxide,</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Benzyl alcohol,</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Sorbitan stearate,</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Cetyl palmitate,</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Cetyl alcohol,</w:t>
      </w:r>
    </w:p>
    <w:p w:rsidR="00CC2795" w:rsidRPr="00D25145" w:rsidRDefault="00D2514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S</w:t>
      </w:r>
      <w:r w:rsidR="00CC2795" w:rsidRPr="00D25145">
        <w:rPr>
          <w:rFonts w:asciiTheme="minorHAnsi" w:hAnsiTheme="minorHAnsi"/>
          <w:lang w:val="nl-BE"/>
        </w:rPr>
        <w:t>tearyl alcohol,</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Polysorbate 60,</w:t>
      </w:r>
    </w:p>
    <w:p w:rsidR="00CC2795"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Isopropyl myristate,</w:t>
      </w:r>
    </w:p>
    <w:p w:rsidR="002B3DDF" w:rsidRPr="00D25145" w:rsidRDefault="00CC2795" w:rsidP="00F96585">
      <w:pPr>
        <w:pStyle w:val="ListParagraph"/>
        <w:numPr>
          <w:ilvl w:val="1"/>
          <w:numId w:val="23"/>
        </w:numPr>
        <w:spacing w:after="0"/>
        <w:ind w:left="1276"/>
        <w:rPr>
          <w:rFonts w:asciiTheme="minorHAnsi" w:hAnsiTheme="minorHAnsi"/>
          <w:lang w:val="nl-BE"/>
        </w:rPr>
      </w:pPr>
      <w:r w:rsidRPr="00D25145">
        <w:rPr>
          <w:rFonts w:asciiTheme="minorHAnsi" w:hAnsiTheme="minorHAnsi"/>
          <w:lang w:val="nl-BE"/>
        </w:rPr>
        <w:t>Purified water.</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6.2 </w:t>
      </w:r>
      <w:r w:rsidR="00AE30FE" w:rsidRPr="00D25145">
        <w:rPr>
          <w:rFonts w:asciiTheme="minorHAnsi" w:hAnsiTheme="minorHAnsi"/>
          <w:b/>
        </w:rPr>
        <w:t>Incompatibilities</w:t>
      </w:r>
    </w:p>
    <w:p w:rsidR="002B3DDF" w:rsidRPr="00D25145" w:rsidRDefault="005329A0" w:rsidP="00FD40F1">
      <w:pPr>
        <w:pStyle w:val="ListParagraph"/>
        <w:spacing w:after="0"/>
        <w:ind w:left="567"/>
        <w:rPr>
          <w:rFonts w:asciiTheme="minorHAnsi" w:hAnsiTheme="minorHAnsi"/>
          <w:lang w:val="nl-BE"/>
        </w:rPr>
      </w:pPr>
      <w:r w:rsidRPr="00D25145">
        <w:rPr>
          <w:rFonts w:asciiTheme="minorHAnsi" w:hAnsiTheme="minorHAnsi"/>
          <w:lang w:val="nl-BE"/>
        </w:rPr>
        <w:t>None known</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6.3 </w:t>
      </w:r>
      <w:r w:rsidR="00AE30FE" w:rsidRPr="00D25145">
        <w:rPr>
          <w:rFonts w:asciiTheme="minorHAnsi" w:hAnsiTheme="minorHAnsi"/>
          <w:b/>
        </w:rPr>
        <w:t>Shelf life</w:t>
      </w:r>
    </w:p>
    <w:p w:rsidR="00F96585" w:rsidRPr="00D25145" w:rsidRDefault="00F96585" w:rsidP="00F96585">
      <w:pPr>
        <w:pStyle w:val="ListParagraph"/>
        <w:numPr>
          <w:ilvl w:val="0"/>
          <w:numId w:val="18"/>
        </w:numPr>
        <w:spacing w:after="0"/>
        <w:rPr>
          <w:rFonts w:asciiTheme="minorHAnsi" w:hAnsiTheme="minorHAnsi"/>
          <w:lang w:val="nl-BE"/>
        </w:rPr>
      </w:pPr>
      <w:r w:rsidRPr="00D25145">
        <w:rPr>
          <w:rFonts w:asciiTheme="minorHAnsi" w:hAnsiTheme="minorHAnsi"/>
          <w:lang w:val="nl-BE"/>
        </w:rPr>
        <w:t>Proposed shelf-life: 24 Months</w:t>
      </w:r>
    </w:p>
    <w:p w:rsidR="00F96585" w:rsidRPr="00D25145" w:rsidRDefault="00F96585" w:rsidP="00F96585">
      <w:pPr>
        <w:pStyle w:val="ListParagraph"/>
        <w:numPr>
          <w:ilvl w:val="0"/>
          <w:numId w:val="18"/>
        </w:numPr>
        <w:spacing w:after="0"/>
        <w:rPr>
          <w:rFonts w:asciiTheme="minorHAnsi" w:hAnsiTheme="minorHAnsi"/>
        </w:rPr>
      </w:pPr>
      <w:r w:rsidRPr="00D25145">
        <w:rPr>
          <w:rFonts w:asciiTheme="minorHAnsi" w:hAnsiTheme="minorHAnsi"/>
        </w:rPr>
        <w:t>Shelf-life after first opening of container: until expiration date</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6.4 </w:t>
      </w:r>
      <w:r w:rsidR="00AE30FE" w:rsidRPr="00D25145">
        <w:rPr>
          <w:rFonts w:asciiTheme="minorHAnsi" w:hAnsiTheme="minorHAnsi"/>
          <w:b/>
        </w:rPr>
        <w:t>Special precautions for storage</w:t>
      </w:r>
    </w:p>
    <w:p w:rsidR="00F96585" w:rsidRPr="00D25145" w:rsidRDefault="00F96585" w:rsidP="00F96585">
      <w:pPr>
        <w:pStyle w:val="BodyText"/>
        <w:kinsoku w:val="0"/>
        <w:overflowPunct w:val="0"/>
        <w:spacing w:line="360" w:lineRule="auto"/>
        <w:ind w:right="111"/>
        <w:jc w:val="both"/>
        <w:rPr>
          <w:rFonts w:ascii="Calibri" w:hAnsi="Calibri"/>
          <w:lang w:val="en-GB"/>
        </w:rPr>
      </w:pPr>
      <w:r w:rsidRPr="00D25145">
        <w:rPr>
          <w:rFonts w:ascii="Calibri" w:hAnsi="Calibri"/>
          <w:lang w:val="en-GB"/>
        </w:rPr>
        <w:t>Store below 30°C, in the original package.</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6.5 </w:t>
      </w:r>
      <w:r w:rsidR="00AE30FE" w:rsidRPr="00D25145">
        <w:rPr>
          <w:rFonts w:asciiTheme="minorHAnsi" w:hAnsiTheme="minorHAnsi"/>
          <w:b/>
        </w:rPr>
        <w:t>Nature and contents of container</w:t>
      </w:r>
    </w:p>
    <w:p w:rsidR="002B3DDF" w:rsidRPr="00D25145" w:rsidRDefault="00F96585" w:rsidP="00FD40F1">
      <w:pPr>
        <w:pStyle w:val="ListParagraph"/>
        <w:spacing w:after="0"/>
        <w:ind w:left="567"/>
        <w:rPr>
          <w:rFonts w:asciiTheme="minorHAnsi" w:hAnsiTheme="minorHAnsi"/>
        </w:rPr>
      </w:pPr>
      <w:r w:rsidRPr="00D25145">
        <w:rPr>
          <w:rFonts w:ascii="Calibri" w:hAnsi="Calibri" w:cs="Calibri"/>
        </w:rPr>
        <w:t xml:space="preserve">15 g Aluminium tube </w:t>
      </w:r>
      <w:r w:rsidR="00D25145" w:rsidRPr="00D25145">
        <w:rPr>
          <w:rFonts w:ascii="Calibri" w:hAnsi="Calibri" w:cs="Calibri"/>
        </w:rPr>
        <w:t>closed with a plastic screw cap</w:t>
      </w:r>
      <w:r w:rsidRPr="00D25145">
        <w:rPr>
          <w:rFonts w:ascii="Calibri" w:hAnsi="Calibri" w:cs="Calibri"/>
        </w:rPr>
        <w:t xml:space="preserve"> in cardboard box.</w:t>
      </w:r>
    </w:p>
    <w:p w:rsidR="00AE30FE" w:rsidRPr="00D25145" w:rsidRDefault="009B0007" w:rsidP="00FD40F1">
      <w:pPr>
        <w:spacing w:after="0"/>
        <w:ind w:left="-284"/>
        <w:rPr>
          <w:rFonts w:asciiTheme="minorHAnsi" w:hAnsiTheme="minorHAnsi"/>
          <w:b/>
        </w:rPr>
      </w:pPr>
      <w:r w:rsidRPr="00D25145">
        <w:rPr>
          <w:rFonts w:asciiTheme="minorHAnsi" w:hAnsiTheme="minorHAnsi"/>
          <w:b/>
        </w:rPr>
        <w:t xml:space="preserve">6.6 </w:t>
      </w:r>
      <w:r w:rsidR="00AE30FE" w:rsidRPr="00D25145">
        <w:rPr>
          <w:rFonts w:asciiTheme="minorHAnsi" w:hAnsiTheme="minorHAnsi"/>
          <w:b/>
        </w:rPr>
        <w:t>Special precautions for disposal and other handlings</w:t>
      </w:r>
    </w:p>
    <w:p w:rsidR="00F96585" w:rsidRPr="00D25145" w:rsidRDefault="00D25145" w:rsidP="00F96585">
      <w:pPr>
        <w:pStyle w:val="BodyText"/>
        <w:kinsoku w:val="0"/>
        <w:overflowPunct w:val="0"/>
        <w:spacing w:line="360" w:lineRule="auto"/>
        <w:ind w:right="111"/>
        <w:jc w:val="both"/>
        <w:rPr>
          <w:rFonts w:ascii="Calibri" w:hAnsi="Calibri" w:cs="Calibri"/>
        </w:rPr>
      </w:pPr>
      <w:r w:rsidRPr="00D25145">
        <w:rPr>
          <w:rFonts w:ascii="Calibri" w:hAnsi="Calibri" w:cs="Calibri"/>
        </w:rPr>
        <w:lastRenderedPageBreak/>
        <w:t>Any unused product or waste material should be disposed of in accordance with local requirements.</w:t>
      </w:r>
    </w:p>
    <w:p w:rsidR="00AE30FE" w:rsidRPr="00D25145" w:rsidRDefault="009B0007" w:rsidP="00FD40F1">
      <w:pPr>
        <w:spacing w:after="0"/>
        <w:ind w:left="-567"/>
        <w:rPr>
          <w:rFonts w:asciiTheme="minorHAnsi" w:hAnsiTheme="minorHAnsi"/>
          <w:b/>
        </w:rPr>
      </w:pPr>
      <w:r w:rsidRPr="00D25145">
        <w:rPr>
          <w:rFonts w:asciiTheme="minorHAnsi" w:hAnsiTheme="minorHAnsi"/>
          <w:b/>
        </w:rPr>
        <w:t xml:space="preserve">7- </w:t>
      </w:r>
      <w:r w:rsidR="00AE30FE" w:rsidRPr="00D25145">
        <w:rPr>
          <w:rFonts w:asciiTheme="minorHAnsi" w:hAnsiTheme="minorHAnsi"/>
          <w:b/>
        </w:rPr>
        <w:t>MARKETING AUTHORISATION HOLDER AND MANUFACURING SITE ADDRESS</w:t>
      </w:r>
    </w:p>
    <w:p w:rsidR="002B3DDF" w:rsidRPr="00D25145" w:rsidRDefault="009B0007" w:rsidP="00FD40F1">
      <w:pPr>
        <w:spacing w:after="0"/>
        <w:ind w:left="-284"/>
        <w:rPr>
          <w:rFonts w:asciiTheme="minorHAnsi" w:hAnsiTheme="minorHAnsi"/>
          <w:b/>
        </w:rPr>
      </w:pPr>
      <w:r w:rsidRPr="00D25145">
        <w:rPr>
          <w:rFonts w:asciiTheme="minorHAnsi" w:hAnsiTheme="minorHAnsi"/>
          <w:b/>
        </w:rPr>
        <w:t xml:space="preserve">7.1 </w:t>
      </w:r>
      <w:r w:rsidR="002B3DDF" w:rsidRPr="00D25145">
        <w:rPr>
          <w:rFonts w:asciiTheme="minorHAnsi" w:hAnsiTheme="minorHAnsi"/>
          <w:b/>
        </w:rPr>
        <w:t>Marketing Authorisation Holder</w:t>
      </w:r>
    </w:p>
    <w:p w:rsidR="00F96585" w:rsidRPr="00D25145" w:rsidRDefault="00F96585" w:rsidP="00F96585">
      <w:pPr>
        <w:pStyle w:val="BodyText"/>
        <w:kinsoku w:val="0"/>
        <w:overflowPunct w:val="0"/>
        <w:spacing w:line="276" w:lineRule="auto"/>
        <w:ind w:right="111"/>
        <w:rPr>
          <w:rFonts w:ascii="Calibri" w:hAnsi="Calibri"/>
          <w:spacing w:val="-1"/>
        </w:rPr>
      </w:pPr>
      <w:r w:rsidRPr="00D25145">
        <w:rPr>
          <w:rFonts w:ascii="Calibri" w:hAnsi="Calibri"/>
          <w:b/>
          <w:bCs/>
          <w:spacing w:val="-1"/>
        </w:rPr>
        <w:t>Dafra Pharma GmbH</w:t>
      </w:r>
      <w:r w:rsidRPr="00D25145">
        <w:rPr>
          <w:rFonts w:ascii="Calibri" w:hAnsi="Calibri"/>
          <w:i/>
          <w:iCs/>
          <w:spacing w:val="-1"/>
        </w:rPr>
        <w:t>,</w:t>
      </w:r>
      <w:r w:rsidR="00D25145" w:rsidRPr="00D25145">
        <w:rPr>
          <w:rFonts w:ascii="Calibri" w:hAnsi="Calibri"/>
          <w:i/>
          <w:iCs/>
          <w:spacing w:val="-1"/>
        </w:rPr>
        <w:t xml:space="preserve"> </w:t>
      </w:r>
      <w:r w:rsidRPr="00D25145">
        <w:rPr>
          <w:rFonts w:ascii="Calibri" w:hAnsi="Calibri"/>
          <w:spacing w:val="-1"/>
        </w:rPr>
        <w:t>Mühlenberg 7, 4052 Basel, Switzerland.</w:t>
      </w:r>
    </w:p>
    <w:p w:rsidR="002B3DDF" w:rsidRPr="00D25145" w:rsidRDefault="009B0007" w:rsidP="00FD40F1">
      <w:pPr>
        <w:spacing w:after="0"/>
        <w:ind w:left="-284"/>
        <w:rPr>
          <w:rFonts w:asciiTheme="minorHAnsi" w:hAnsiTheme="minorHAnsi"/>
          <w:b/>
        </w:rPr>
      </w:pPr>
      <w:r w:rsidRPr="00D25145">
        <w:rPr>
          <w:rFonts w:asciiTheme="minorHAnsi" w:hAnsiTheme="minorHAnsi"/>
          <w:b/>
        </w:rPr>
        <w:t>7.2</w:t>
      </w:r>
      <w:r w:rsidR="0092536E" w:rsidRPr="00D25145">
        <w:rPr>
          <w:rFonts w:asciiTheme="minorHAnsi" w:hAnsiTheme="minorHAnsi"/>
          <w:b/>
        </w:rPr>
        <w:t xml:space="preserve"> </w:t>
      </w:r>
      <w:r w:rsidR="002B3DDF" w:rsidRPr="00D25145">
        <w:rPr>
          <w:rFonts w:asciiTheme="minorHAnsi" w:hAnsiTheme="minorHAnsi"/>
          <w:b/>
        </w:rPr>
        <w:t>Manufacturer</w:t>
      </w:r>
    </w:p>
    <w:p w:rsidR="00F96585" w:rsidRPr="00D25145" w:rsidRDefault="00F96585" w:rsidP="00F96585">
      <w:pPr>
        <w:pStyle w:val="BodyText"/>
        <w:tabs>
          <w:tab w:val="left" w:pos="6996"/>
        </w:tabs>
        <w:kinsoku w:val="0"/>
        <w:overflowPunct w:val="0"/>
        <w:spacing w:line="360" w:lineRule="auto"/>
        <w:ind w:right="111"/>
        <w:jc w:val="both"/>
        <w:rPr>
          <w:rFonts w:ascii="Calibri" w:hAnsi="Calibri"/>
          <w:lang w:val="en-GB"/>
        </w:rPr>
      </w:pPr>
      <w:r w:rsidRPr="00D25145">
        <w:rPr>
          <w:rFonts w:ascii="Calibri" w:hAnsi="Calibri"/>
          <w:spacing w:val="-1"/>
          <w:lang w:val="en-GB"/>
        </w:rPr>
        <w:t>Nobel Ilaç, San. Ve. Tic. A.S.</w:t>
      </w:r>
      <w:r w:rsidR="00471EB4" w:rsidRPr="00D25145">
        <w:rPr>
          <w:rFonts w:ascii="Calibri" w:hAnsi="Calibri"/>
          <w:spacing w:val="-1"/>
          <w:lang w:val="en-GB"/>
        </w:rPr>
        <w:t xml:space="preserve">, </w:t>
      </w:r>
      <w:r w:rsidRPr="00D25145">
        <w:rPr>
          <w:rFonts w:ascii="Calibri" w:hAnsi="Calibri"/>
          <w:spacing w:val="-1"/>
          <w:lang w:val="en-GB"/>
        </w:rPr>
        <w:t xml:space="preserve">Sancaklar 81100 Düzce, Turkey. </w:t>
      </w:r>
    </w:p>
    <w:p w:rsidR="00AE30FE" w:rsidRPr="00D25145" w:rsidRDefault="009B0007" w:rsidP="00FD40F1">
      <w:pPr>
        <w:spacing w:after="0"/>
        <w:ind w:left="-567"/>
        <w:rPr>
          <w:rFonts w:asciiTheme="minorHAnsi" w:hAnsiTheme="minorHAnsi"/>
          <w:b/>
        </w:rPr>
      </w:pPr>
      <w:r w:rsidRPr="00D25145">
        <w:rPr>
          <w:rFonts w:asciiTheme="minorHAnsi" w:hAnsiTheme="minorHAnsi"/>
          <w:b/>
        </w:rPr>
        <w:t xml:space="preserve">8- </w:t>
      </w:r>
      <w:r w:rsidR="00AE30FE" w:rsidRPr="00D25145">
        <w:rPr>
          <w:rFonts w:asciiTheme="minorHAnsi" w:hAnsiTheme="minorHAnsi"/>
          <w:b/>
        </w:rPr>
        <w:t>MARKETING AUHORISATION NUMBER</w:t>
      </w:r>
    </w:p>
    <w:p w:rsidR="00553871" w:rsidRPr="00D25145" w:rsidRDefault="00553871" w:rsidP="00FD40F1">
      <w:pPr>
        <w:spacing w:after="0"/>
        <w:ind w:left="567"/>
        <w:rPr>
          <w:rFonts w:asciiTheme="minorHAnsi" w:hAnsiTheme="minorHAnsi"/>
        </w:rPr>
      </w:pPr>
      <w:r w:rsidRPr="00D25145">
        <w:rPr>
          <w:rFonts w:asciiTheme="minorHAnsi" w:hAnsiTheme="minorHAnsi"/>
        </w:rPr>
        <w:t>See list of MAs per country</w:t>
      </w:r>
    </w:p>
    <w:p w:rsidR="00EA7F33" w:rsidRPr="00D25145" w:rsidRDefault="009B0007" w:rsidP="00FD40F1">
      <w:pPr>
        <w:spacing w:after="0"/>
        <w:ind w:left="-567"/>
        <w:rPr>
          <w:rFonts w:asciiTheme="minorHAnsi" w:hAnsiTheme="minorHAnsi"/>
          <w:b/>
        </w:rPr>
      </w:pPr>
      <w:r w:rsidRPr="00D25145">
        <w:rPr>
          <w:rFonts w:asciiTheme="minorHAnsi" w:hAnsiTheme="minorHAnsi"/>
          <w:b/>
        </w:rPr>
        <w:t xml:space="preserve">9- </w:t>
      </w:r>
      <w:r w:rsidR="00EA7F33" w:rsidRPr="00D25145">
        <w:rPr>
          <w:rFonts w:asciiTheme="minorHAnsi" w:hAnsiTheme="minorHAnsi"/>
          <w:b/>
        </w:rPr>
        <w:t xml:space="preserve">DATE OF FIRST REGISTRATION </w:t>
      </w:r>
    </w:p>
    <w:p w:rsidR="00553871" w:rsidRPr="00D25145" w:rsidRDefault="00553871" w:rsidP="00FD40F1">
      <w:pPr>
        <w:spacing w:after="0"/>
        <w:ind w:left="567"/>
        <w:rPr>
          <w:rFonts w:asciiTheme="minorHAnsi" w:hAnsiTheme="minorHAnsi"/>
        </w:rPr>
      </w:pPr>
      <w:r w:rsidRPr="00D25145">
        <w:rPr>
          <w:rFonts w:asciiTheme="minorHAnsi" w:hAnsiTheme="minorHAnsi"/>
        </w:rPr>
        <w:t>See list of MAs per country</w:t>
      </w:r>
    </w:p>
    <w:p w:rsidR="00EA7F33" w:rsidRPr="00D25145" w:rsidRDefault="009B0007" w:rsidP="00FD40F1">
      <w:pPr>
        <w:spacing w:after="0"/>
        <w:ind w:left="-567"/>
        <w:rPr>
          <w:rFonts w:asciiTheme="minorHAnsi" w:hAnsiTheme="minorHAnsi"/>
          <w:b/>
        </w:rPr>
      </w:pPr>
      <w:r w:rsidRPr="00D25145">
        <w:rPr>
          <w:rFonts w:asciiTheme="minorHAnsi" w:hAnsiTheme="minorHAnsi"/>
          <w:b/>
        </w:rPr>
        <w:t xml:space="preserve">10- </w:t>
      </w:r>
      <w:r w:rsidR="00EA7F33" w:rsidRPr="00D25145">
        <w:rPr>
          <w:rFonts w:asciiTheme="minorHAnsi" w:hAnsiTheme="minorHAnsi"/>
          <w:b/>
        </w:rPr>
        <w:t>DATE OF REVISION OF TEXT</w:t>
      </w:r>
    </w:p>
    <w:p w:rsidR="002B3DDF" w:rsidRPr="00D25145" w:rsidRDefault="00CC2795" w:rsidP="00FD40F1">
      <w:pPr>
        <w:pStyle w:val="ListParagraph"/>
        <w:spacing w:after="0"/>
        <w:ind w:left="567"/>
        <w:rPr>
          <w:rFonts w:asciiTheme="minorHAnsi" w:hAnsiTheme="minorHAnsi"/>
        </w:rPr>
      </w:pPr>
      <w:r w:rsidRPr="00D25145">
        <w:rPr>
          <w:rFonts w:asciiTheme="minorHAnsi" w:hAnsiTheme="minorHAnsi"/>
          <w:lang w:val="en-GB"/>
        </w:rPr>
        <w:t>February</w:t>
      </w:r>
      <w:r w:rsidRPr="00D25145">
        <w:rPr>
          <w:rFonts w:asciiTheme="minorHAnsi" w:hAnsiTheme="minorHAnsi"/>
        </w:rPr>
        <w:t xml:space="preserve"> 2019</w:t>
      </w:r>
    </w:p>
    <w:sectPr w:rsidR="002B3DDF" w:rsidRPr="00D251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D4" w:rsidRDefault="000C7AD4" w:rsidP="000A2791">
      <w:pPr>
        <w:spacing w:after="0" w:line="240" w:lineRule="auto"/>
      </w:pPr>
      <w:r>
        <w:separator/>
      </w:r>
    </w:p>
  </w:endnote>
  <w:endnote w:type="continuationSeparator" w:id="0">
    <w:p w:rsidR="000C7AD4" w:rsidRDefault="000C7AD4"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2" w:rsidRPr="008B1E32" w:rsidRDefault="00483B0F" w:rsidP="00FD40F1">
    <w:pPr>
      <w:pStyle w:val="Footer"/>
      <w:rPr>
        <w:rFonts w:asciiTheme="minorHAnsi" w:hAnsiTheme="minorHAnsi" w:cstheme="minorHAnsi"/>
        <w:sz w:val="22"/>
        <w:szCs w:val="22"/>
        <w:lang w:val="nl-NL"/>
      </w:rPr>
    </w:pPr>
    <w:r>
      <w:rPr>
        <w:lang w:val="nl-NL"/>
      </w:rPr>
      <w:t>February</w:t>
    </w:r>
    <w:r w:rsidR="00FD40F1">
      <w:rPr>
        <w:lang w:val="nl-NL"/>
      </w:rPr>
      <w:t xml:space="preserve"> 2019 </w:t>
    </w:r>
    <w:r w:rsidR="004D38E4">
      <w:rPr>
        <w:lang w:val="nl-NL"/>
      </w:rPr>
      <w:t>EP</w:t>
    </w:r>
    <w:r w:rsidR="004D38E4" w:rsidRPr="008B1E32">
      <w:rPr>
        <w:rFonts w:asciiTheme="minorHAnsi" w:hAnsiTheme="minorHAnsi" w:cstheme="minorHAnsi"/>
        <w:sz w:val="22"/>
        <w:szCs w:val="22"/>
        <w:lang w:val="nl-NL"/>
      </w:rPr>
      <w:t xml:space="preserve"> </w:t>
    </w:r>
    <w:r w:rsidR="008B1E32" w:rsidRPr="008B1E32">
      <w:rPr>
        <w:rFonts w:asciiTheme="minorHAnsi" w:hAnsiTheme="minorHAnsi" w:cstheme="minorHAnsi"/>
        <w:sz w:val="22"/>
        <w:szCs w:val="22"/>
        <w:lang w:val="nl-NL"/>
      </w:rPr>
      <w:ptab w:relativeTo="margin" w:alignment="center" w:leader="none"/>
    </w:r>
    <w:r w:rsidR="008B1E32" w:rsidRPr="008B1E32">
      <w:rPr>
        <w:rFonts w:asciiTheme="minorHAnsi" w:hAnsiTheme="minorHAnsi" w:cstheme="minorHAnsi"/>
        <w:sz w:val="22"/>
        <w:szCs w:val="22"/>
        <w:lang w:val="nl-NL"/>
      </w:rPr>
      <w:ptab w:relativeTo="margin" w:alignment="right" w:leader="none"/>
    </w:r>
    <w:r w:rsidR="008B1E32" w:rsidRPr="008B1E32">
      <w:rPr>
        <w:rFonts w:asciiTheme="minorHAnsi" w:hAnsiTheme="minorHAnsi" w:cstheme="minorHAnsi"/>
        <w:sz w:val="22"/>
        <w:szCs w:val="22"/>
        <w:lang w:val="nl-NL"/>
      </w:rPr>
      <w:t xml:space="preserve">Page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PAGE  \* Arabic  \* MERGEFORMAT</w:instrText>
    </w:r>
    <w:r w:rsidR="008B1E32" w:rsidRPr="008B1E32">
      <w:rPr>
        <w:rFonts w:asciiTheme="minorHAnsi" w:hAnsiTheme="minorHAnsi" w:cstheme="minorHAnsi"/>
        <w:b/>
        <w:sz w:val="22"/>
        <w:szCs w:val="22"/>
        <w:lang w:val="nl-NL"/>
      </w:rPr>
      <w:fldChar w:fldCharType="separate"/>
    </w:r>
    <w:r w:rsidR="004A6578">
      <w:rPr>
        <w:rFonts w:asciiTheme="minorHAnsi" w:hAnsiTheme="minorHAnsi" w:cstheme="minorHAnsi"/>
        <w:b/>
        <w:noProof/>
        <w:sz w:val="22"/>
        <w:szCs w:val="22"/>
        <w:lang w:val="nl-NL"/>
      </w:rPr>
      <w:t>5</w:t>
    </w:r>
    <w:r w:rsidR="008B1E32" w:rsidRPr="008B1E32">
      <w:rPr>
        <w:rFonts w:asciiTheme="minorHAnsi" w:hAnsiTheme="minorHAnsi" w:cstheme="minorHAnsi"/>
        <w:b/>
        <w:sz w:val="22"/>
        <w:szCs w:val="22"/>
        <w:lang w:val="nl-NL"/>
      </w:rPr>
      <w:fldChar w:fldCharType="end"/>
    </w:r>
    <w:r w:rsidR="008B1E32" w:rsidRPr="008B1E32">
      <w:rPr>
        <w:rFonts w:asciiTheme="minorHAnsi" w:hAnsiTheme="minorHAnsi" w:cstheme="minorHAnsi"/>
        <w:sz w:val="22"/>
        <w:szCs w:val="22"/>
        <w:lang w:val="nl-NL"/>
      </w:rPr>
      <w:t xml:space="preserve"> of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NUMPAGES  \* Arabic  \* MERGEFORMAT</w:instrText>
    </w:r>
    <w:r w:rsidR="008B1E32" w:rsidRPr="008B1E32">
      <w:rPr>
        <w:rFonts w:asciiTheme="minorHAnsi" w:hAnsiTheme="minorHAnsi" w:cstheme="minorHAnsi"/>
        <w:b/>
        <w:sz w:val="22"/>
        <w:szCs w:val="22"/>
        <w:lang w:val="nl-NL"/>
      </w:rPr>
      <w:fldChar w:fldCharType="separate"/>
    </w:r>
    <w:r w:rsidR="004A6578">
      <w:rPr>
        <w:rFonts w:asciiTheme="minorHAnsi" w:hAnsiTheme="minorHAnsi" w:cstheme="minorHAnsi"/>
        <w:b/>
        <w:noProof/>
        <w:sz w:val="22"/>
        <w:szCs w:val="22"/>
        <w:lang w:val="nl-NL"/>
      </w:rPr>
      <w:t>7</w:t>
    </w:r>
    <w:r w:rsidR="008B1E32" w:rsidRPr="008B1E32">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D4" w:rsidRDefault="000C7AD4" w:rsidP="000A2791">
      <w:pPr>
        <w:spacing w:after="0" w:line="240" w:lineRule="auto"/>
      </w:pPr>
      <w:r>
        <w:separator/>
      </w:r>
    </w:p>
  </w:footnote>
  <w:footnote w:type="continuationSeparator" w:id="0">
    <w:p w:rsidR="000C7AD4" w:rsidRDefault="000C7AD4" w:rsidP="000A2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F1" w:rsidRPr="00FD40F1" w:rsidRDefault="008B1E32" w:rsidP="008B1E32">
    <w:pPr>
      <w:pStyle w:val="Header"/>
      <w:rPr>
        <w:rFonts w:asciiTheme="minorHAnsi" w:hAnsiTheme="minorHAnsi" w:cstheme="minorHAnsi"/>
        <w:sz w:val="22"/>
        <w:szCs w:val="22"/>
      </w:rPr>
    </w:pPr>
    <w:r w:rsidRPr="00FD40F1">
      <w:rPr>
        <w:rFonts w:asciiTheme="minorHAnsi" w:hAnsiTheme="minorHAnsi" w:cstheme="minorHAnsi"/>
        <w:sz w:val="22"/>
        <w:szCs w:val="22"/>
      </w:rPr>
      <w:t>Dafra Pharma</w:t>
    </w:r>
    <w:r w:rsidRPr="00FD40F1">
      <w:rPr>
        <w:rFonts w:asciiTheme="minorHAnsi" w:hAnsiTheme="minorHAnsi" w:cstheme="minorHAnsi"/>
        <w:sz w:val="22"/>
        <w:szCs w:val="22"/>
      </w:rPr>
      <w:ptab w:relativeTo="margin" w:alignment="center" w:leader="none"/>
    </w:r>
    <w:r w:rsidR="008441FE" w:rsidRPr="00FD40F1">
      <w:rPr>
        <w:rFonts w:asciiTheme="minorHAnsi" w:hAnsiTheme="minorHAnsi" w:cstheme="minorHAnsi"/>
        <w:sz w:val="22"/>
        <w:szCs w:val="22"/>
      </w:rPr>
      <w:t>SmPC</w:t>
    </w:r>
    <w:r w:rsidRPr="00FD40F1">
      <w:rPr>
        <w:rFonts w:asciiTheme="minorHAnsi" w:hAnsiTheme="minorHAnsi" w:cstheme="minorHAnsi"/>
        <w:sz w:val="22"/>
        <w:szCs w:val="22"/>
      </w:rPr>
      <w:ptab w:relativeTo="margin" w:alignment="right" w:leader="none"/>
    </w:r>
    <w:r w:rsidR="00FD40F1" w:rsidRPr="00FD40F1">
      <w:rPr>
        <w:rFonts w:asciiTheme="minorHAnsi" w:hAnsiTheme="minorHAnsi" w:cstheme="minorHAnsi"/>
        <w:sz w:val="22"/>
        <w:szCs w:val="22"/>
      </w:rPr>
      <w:t>Terbinol Cream</w:t>
    </w:r>
  </w:p>
  <w:p w:rsidR="00FD40F1" w:rsidRDefault="00FD40F1" w:rsidP="008B1E32">
    <w:pPr>
      <w:pStyle w:val="Header"/>
      <w:rPr>
        <w:rFonts w:asciiTheme="minorHAnsi" w:hAnsiTheme="minorHAnsi" w:cstheme="minorHAnsi"/>
        <w:sz w:val="22"/>
        <w:szCs w:val="22"/>
        <w:u w:val="single"/>
      </w:rPr>
    </w:pPr>
  </w:p>
  <w:p w:rsidR="000A2791" w:rsidRPr="008B1E32" w:rsidRDefault="000A2791" w:rsidP="008B1E32">
    <w:pPr>
      <w:pStyle w:val="Header"/>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BD2"/>
    <w:multiLevelType w:val="hybridMultilevel"/>
    <w:tmpl w:val="5574BE2C"/>
    <w:lvl w:ilvl="0" w:tplc="2842CAA6">
      <w:numFmt w:val="bullet"/>
      <w:lvlText w:val="•"/>
      <w:lvlJc w:val="left"/>
      <w:pPr>
        <w:ind w:left="2574" w:hanging="360"/>
      </w:pPr>
      <w:rPr>
        <w:rFonts w:ascii="Calibri" w:eastAsia="Times New Roman"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926913"/>
    <w:multiLevelType w:val="hybridMultilevel"/>
    <w:tmpl w:val="7A54756A"/>
    <w:lvl w:ilvl="0" w:tplc="2842CAA6">
      <w:numFmt w:val="bullet"/>
      <w:lvlText w:val="•"/>
      <w:lvlJc w:val="left"/>
      <w:pPr>
        <w:ind w:left="2520" w:hanging="360"/>
      </w:pPr>
      <w:rPr>
        <w:rFonts w:ascii="Calibri" w:eastAsia="Times New Roman" w:hAnsi="Calibri" w:cs="Times New Roman" w:hint="default"/>
      </w:rPr>
    </w:lvl>
    <w:lvl w:ilvl="1" w:tplc="2842CAA6">
      <w:numFmt w:val="bullet"/>
      <w:lvlText w:val="•"/>
      <w:lvlJc w:val="left"/>
      <w:pPr>
        <w:ind w:left="2466" w:hanging="360"/>
      </w:pPr>
      <w:rPr>
        <w:rFonts w:ascii="Calibri" w:eastAsia="Times New Roman" w:hAnsi="Calibri" w:cs="Times New Roman"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4" w15:restartNumberingAfterBreak="0">
    <w:nsid w:val="359968EB"/>
    <w:multiLevelType w:val="hybridMultilevel"/>
    <w:tmpl w:val="8304D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CE30AB9"/>
    <w:multiLevelType w:val="hybridMultilevel"/>
    <w:tmpl w:val="34A85B56"/>
    <w:lvl w:ilvl="0" w:tplc="2842CAA6">
      <w:numFmt w:val="bullet"/>
      <w:lvlText w:val="•"/>
      <w:lvlJc w:val="left"/>
      <w:pPr>
        <w:ind w:left="2520" w:hanging="360"/>
      </w:pPr>
      <w:rPr>
        <w:rFonts w:ascii="Calibri" w:eastAsia="Times New Roman" w:hAnsi="Calibri" w:cs="Times New Roman" w:hint="default"/>
      </w:rPr>
    </w:lvl>
    <w:lvl w:ilvl="1" w:tplc="08090003">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6" w15:restartNumberingAfterBreak="0">
    <w:nsid w:val="42160865"/>
    <w:multiLevelType w:val="hybridMultilevel"/>
    <w:tmpl w:val="76D66F8C"/>
    <w:lvl w:ilvl="0" w:tplc="2842CAA6">
      <w:numFmt w:val="bullet"/>
      <w:lvlText w:val="•"/>
      <w:lvlJc w:val="left"/>
      <w:pPr>
        <w:ind w:left="2628" w:hanging="360"/>
      </w:pPr>
      <w:rPr>
        <w:rFonts w:ascii="Calibri" w:eastAsia="Times New Roman" w:hAnsi="Calibri" w:cs="Times New Roman"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7B24A76"/>
    <w:multiLevelType w:val="hybridMultilevel"/>
    <w:tmpl w:val="B706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5600FFF"/>
    <w:multiLevelType w:val="hybridMultilevel"/>
    <w:tmpl w:val="BE66CD9E"/>
    <w:lvl w:ilvl="0" w:tplc="2842CAA6">
      <w:numFmt w:val="bullet"/>
      <w:lvlText w:val="•"/>
      <w:lvlJc w:val="left"/>
      <w:pPr>
        <w:ind w:left="927" w:hanging="360"/>
      </w:pPr>
      <w:rPr>
        <w:rFonts w:ascii="Calibri" w:eastAsia="Times New Roman" w:hAnsi="Calibri"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7911D9E"/>
    <w:multiLevelType w:val="hybridMultilevel"/>
    <w:tmpl w:val="C9C05E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3B973BA"/>
    <w:multiLevelType w:val="hybridMultilevel"/>
    <w:tmpl w:val="0DFAA3B6"/>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14" w15:restartNumberingAfterBreak="0">
    <w:nsid w:val="6F962354"/>
    <w:multiLevelType w:val="hybridMultilevel"/>
    <w:tmpl w:val="EF88C4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8"/>
  </w:num>
  <w:num w:numId="12">
    <w:abstractNumId w:val="2"/>
  </w:num>
  <w:num w:numId="13">
    <w:abstractNumId w:val="7"/>
  </w:num>
  <w:num w:numId="14">
    <w:abstractNumId w:val="4"/>
  </w:num>
  <w:num w:numId="15">
    <w:abstractNumId w:val="9"/>
  </w:num>
  <w:num w:numId="16">
    <w:abstractNumId w:val="12"/>
  </w:num>
  <w:num w:numId="17">
    <w:abstractNumId w:val="1"/>
  </w:num>
  <w:num w:numId="18">
    <w:abstractNumId w:val="14"/>
  </w:num>
  <w:num w:numId="19">
    <w:abstractNumId w:val="10"/>
  </w:num>
  <w:num w:numId="20">
    <w:abstractNumId w:val="6"/>
  </w:num>
  <w:num w:numId="21">
    <w:abstractNumId w:val="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4"/>
    <w:rsid w:val="00061FC5"/>
    <w:rsid w:val="000A2791"/>
    <w:rsid w:val="000C465E"/>
    <w:rsid w:val="000C7AD4"/>
    <w:rsid w:val="000D415B"/>
    <w:rsid w:val="000F0099"/>
    <w:rsid w:val="0011316A"/>
    <w:rsid w:val="00123BC7"/>
    <w:rsid w:val="00143BDF"/>
    <w:rsid w:val="00187C99"/>
    <w:rsid w:val="00191578"/>
    <w:rsid w:val="00193982"/>
    <w:rsid w:val="001A7E66"/>
    <w:rsid w:val="002A586D"/>
    <w:rsid w:val="002B3DDF"/>
    <w:rsid w:val="002C2870"/>
    <w:rsid w:val="002F3679"/>
    <w:rsid w:val="0036126D"/>
    <w:rsid w:val="003A376F"/>
    <w:rsid w:val="003C3D4A"/>
    <w:rsid w:val="00426649"/>
    <w:rsid w:val="004453F0"/>
    <w:rsid w:val="00471EB4"/>
    <w:rsid w:val="00483B0F"/>
    <w:rsid w:val="004A6578"/>
    <w:rsid w:val="004D38E4"/>
    <w:rsid w:val="0052624E"/>
    <w:rsid w:val="005329A0"/>
    <w:rsid w:val="00553871"/>
    <w:rsid w:val="00584E3E"/>
    <w:rsid w:val="00615E9E"/>
    <w:rsid w:val="006304AB"/>
    <w:rsid w:val="006B0FB6"/>
    <w:rsid w:val="00740162"/>
    <w:rsid w:val="00792744"/>
    <w:rsid w:val="007970DD"/>
    <w:rsid w:val="00815DF0"/>
    <w:rsid w:val="008441FE"/>
    <w:rsid w:val="00864BAF"/>
    <w:rsid w:val="008755EA"/>
    <w:rsid w:val="008B1E32"/>
    <w:rsid w:val="008B469C"/>
    <w:rsid w:val="0092536E"/>
    <w:rsid w:val="00976173"/>
    <w:rsid w:val="00987E49"/>
    <w:rsid w:val="009B0007"/>
    <w:rsid w:val="00A64E1E"/>
    <w:rsid w:val="00AB4D38"/>
    <w:rsid w:val="00AE30FE"/>
    <w:rsid w:val="00B17706"/>
    <w:rsid w:val="00B3775E"/>
    <w:rsid w:val="00B74593"/>
    <w:rsid w:val="00B91D11"/>
    <w:rsid w:val="00BF1DCE"/>
    <w:rsid w:val="00C21ABA"/>
    <w:rsid w:val="00C60132"/>
    <w:rsid w:val="00CC2795"/>
    <w:rsid w:val="00D25145"/>
    <w:rsid w:val="00D63903"/>
    <w:rsid w:val="00DC4881"/>
    <w:rsid w:val="00DF03CE"/>
    <w:rsid w:val="00E23871"/>
    <w:rsid w:val="00EA7F33"/>
    <w:rsid w:val="00EE2B72"/>
    <w:rsid w:val="00F06E22"/>
    <w:rsid w:val="00F3148F"/>
    <w:rsid w:val="00F9126F"/>
    <w:rsid w:val="00F96585"/>
    <w:rsid w:val="00FD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table" w:styleId="TableGrid">
    <w:name w:val="Table Grid"/>
    <w:basedOn w:val="TableNormal"/>
    <w:uiPriority w:val="39"/>
    <w:rsid w:val="00061FC5"/>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376F"/>
    <w:pPr>
      <w:spacing w:before="100" w:beforeAutospacing="1" w:after="100" w:afterAutospacing="1" w:line="240" w:lineRule="auto"/>
    </w:pPr>
    <w:rPr>
      <w:rFonts w:eastAsia="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90858">
      <w:bodyDiv w:val="1"/>
      <w:marLeft w:val="0"/>
      <w:marRight w:val="0"/>
      <w:marTop w:val="0"/>
      <w:marBottom w:val="0"/>
      <w:divBdr>
        <w:top w:val="none" w:sz="0" w:space="0" w:color="auto"/>
        <w:left w:val="none" w:sz="0" w:space="0" w:color="auto"/>
        <w:bottom w:val="none" w:sz="0" w:space="0" w:color="auto"/>
        <w:right w:val="none" w:sz="0" w:space="0" w:color="auto"/>
      </w:divBdr>
    </w:div>
    <w:div w:id="8452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1561</Words>
  <Characters>8903</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product code</dc:subject>
  <dc:creator>Etienne Pellegrims</dc:creator>
  <cp:lastModifiedBy>Etienne Pellegrims</cp:lastModifiedBy>
  <cp:revision>12</cp:revision>
  <dcterms:created xsi:type="dcterms:W3CDTF">2019-01-31T13:31:00Z</dcterms:created>
  <dcterms:modified xsi:type="dcterms:W3CDTF">2019-07-02T13:30:00Z</dcterms:modified>
</cp:coreProperties>
</file>