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6E952" w14:textId="77777777" w:rsidR="00A2353A" w:rsidRDefault="00A2353A" w:rsidP="00CE75AC">
      <w:pPr>
        <w:spacing w:after="0" w:line="240" w:lineRule="auto"/>
        <w:jc w:val="center"/>
        <w:outlineLvl w:val="0"/>
        <w:rPr>
          <w:b/>
          <w:noProof/>
          <w:sz w:val="20"/>
          <w:szCs w:val="20"/>
          <w:lang w:val="en-US"/>
        </w:rPr>
      </w:pPr>
    </w:p>
    <w:p w14:paraId="1E41C39C" w14:textId="77777777" w:rsidR="00A2353A" w:rsidRDefault="00A2353A" w:rsidP="00CE75AC">
      <w:pPr>
        <w:spacing w:after="0" w:line="240" w:lineRule="auto"/>
        <w:jc w:val="center"/>
        <w:outlineLvl w:val="0"/>
        <w:rPr>
          <w:b/>
          <w:noProof/>
          <w:sz w:val="20"/>
          <w:szCs w:val="20"/>
          <w:lang w:val="en-US"/>
        </w:rPr>
      </w:pPr>
    </w:p>
    <w:p w14:paraId="46C9FD20" w14:textId="31603923" w:rsidR="00C6632D" w:rsidRPr="00EC4AA8" w:rsidRDefault="00C6632D" w:rsidP="00CE75AC">
      <w:pPr>
        <w:spacing w:after="0" w:line="240" w:lineRule="auto"/>
        <w:jc w:val="center"/>
        <w:outlineLvl w:val="0"/>
        <w:rPr>
          <w:noProof/>
          <w:sz w:val="20"/>
          <w:szCs w:val="20"/>
          <w:lang w:val="en-US"/>
        </w:rPr>
      </w:pPr>
      <w:r w:rsidRPr="00EC4AA8">
        <w:rPr>
          <w:b/>
          <w:noProof/>
          <w:sz w:val="20"/>
          <w:szCs w:val="20"/>
          <w:lang w:val="en-US"/>
        </w:rPr>
        <w:t>P</w:t>
      </w:r>
      <w:r w:rsidR="00C75E89" w:rsidRPr="00EC4AA8">
        <w:rPr>
          <w:b/>
          <w:noProof/>
          <w:sz w:val="20"/>
          <w:szCs w:val="20"/>
          <w:lang w:val="en-US"/>
        </w:rPr>
        <w:t>atient Information L</w:t>
      </w:r>
      <w:r w:rsidRPr="00EC4AA8">
        <w:rPr>
          <w:b/>
          <w:noProof/>
          <w:sz w:val="20"/>
          <w:szCs w:val="20"/>
          <w:lang w:val="en-US"/>
        </w:rPr>
        <w:t>eaflet</w:t>
      </w:r>
    </w:p>
    <w:p w14:paraId="218FACF7" w14:textId="324F046A" w:rsidR="00C26F42" w:rsidRPr="00E371B8" w:rsidRDefault="00E371B8" w:rsidP="00C26F42">
      <w:pPr>
        <w:pStyle w:val="Pa1"/>
        <w:spacing w:before="160" w:line="240" w:lineRule="auto"/>
        <w:jc w:val="center"/>
        <w:rPr>
          <w:rStyle w:val="A3"/>
          <w:rFonts w:asciiTheme="minorHAnsi" w:hAnsiTheme="minorHAnsi"/>
          <w:b/>
          <w:color w:val="auto"/>
          <w:sz w:val="20"/>
          <w:szCs w:val="20"/>
          <w:vertAlign w:val="superscript"/>
          <w:lang w:val="en-US"/>
        </w:rPr>
      </w:pPr>
      <w:r w:rsidRPr="00E371B8">
        <w:rPr>
          <w:rStyle w:val="A2"/>
          <w:rFonts w:asciiTheme="minorHAnsi" w:hAnsiTheme="minorHAnsi"/>
          <w:color w:val="auto"/>
          <w:sz w:val="20"/>
          <w:szCs w:val="20"/>
          <w:lang w:val="en-US"/>
        </w:rPr>
        <w:t>MACROLYN</w:t>
      </w:r>
      <w:r w:rsidR="00035984" w:rsidRPr="00E371B8">
        <w:rPr>
          <w:rStyle w:val="A3"/>
          <w:rFonts w:asciiTheme="minorHAnsi" w:hAnsiTheme="minorHAnsi"/>
          <w:b/>
          <w:color w:val="auto"/>
          <w:sz w:val="20"/>
          <w:szCs w:val="20"/>
          <w:vertAlign w:val="superscript"/>
          <w:lang w:val="en-US"/>
        </w:rPr>
        <w:t>®</w:t>
      </w:r>
      <w:r w:rsidR="00703515" w:rsidRPr="00E371B8">
        <w:rPr>
          <w:rStyle w:val="A3"/>
          <w:rFonts w:asciiTheme="minorHAnsi" w:hAnsiTheme="minorHAnsi"/>
          <w:b/>
          <w:color w:val="auto"/>
          <w:sz w:val="20"/>
          <w:szCs w:val="20"/>
          <w:vertAlign w:val="superscript"/>
          <w:lang w:val="en-US"/>
        </w:rPr>
        <w:t xml:space="preserve"> </w:t>
      </w:r>
    </w:p>
    <w:p w14:paraId="16BECA65" w14:textId="74AB243F" w:rsidR="00683D9D" w:rsidRPr="000332DD" w:rsidRDefault="00E371B8" w:rsidP="00C26F42">
      <w:pPr>
        <w:pStyle w:val="Pa1"/>
        <w:spacing w:before="160" w:line="240" w:lineRule="auto"/>
        <w:jc w:val="center"/>
        <w:rPr>
          <w:rStyle w:val="A4"/>
          <w:rFonts w:asciiTheme="minorHAnsi" w:hAnsiTheme="minorHAnsi"/>
          <w:i w:val="0"/>
          <w:color w:val="auto"/>
          <w:sz w:val="20"/>
          <w:szCs w:val="20"/>
          <w:lang w:val="en-US"/>
        </w:rPr>
      </w:pPr>
      <w:r w:rsidRPr="000332DD">
        <w:rPr>
          <w:rStyle w:val="A4"/>
          <w:rFonts w:asciiTheme="minorHAnsi" w:hAnsiTheme="minorHAnsi"/>
          <w:i w:val="0"/>
          <w:color w:val="auto"/>
          <w:sz w:val="20"/>
          <w:szCs w:val="20"/>
          <w:lang w:val="en-US"/>
        </w:rPr>
        <w:t xml:space="preserve">Azithromycin 500 mg </w:t>
      </w:r>
      <w:r w:rsidR="00DE5864" w:rsidRPr="000332DD">
        <w:rPr>
          <w:rStyle w:val="A4"/>
          <w:rFonts w:asciiTheme="minorHAnsi" w:hAnsiTheme="minorHAnsi"/>
          <w:i w:val="0"/>
          <w:color w:val="auto"/>
          <w:sz w:val="20"/>
          <w:szCs w:val="20"/>
          <w:lang w:val="en-US"/>
        </w:rPr>
        <w:t>Film-Coated Tablets</w:t>
      </w:r>
    </w:p>
    <w:p w14:paraId="41598026" w14:textId="77777777" w:rsidR="00DE5864" w:rsidRPr="003775A4" w:rsidRDefault="00DE5864" w:rsidP="00DE5864">
      <w:pPr>
        <w:pStyle w:val="Default"/>
        <w:rPr>
          <w:rFonts w:asciiTheme="minorHAnsi" w:hAnsiTheme="minorHAnsi"/>
          <w:color w:val="auto"/>
          <w:sz w:val="20"/>
          <w:szCs w:val="20"/>
          <w:lang w:val="en-US"/>
        </w:rPr>
      </w:pPr>
    </w:p>
    <w:p w14:paraId="1FC9E773" w14:textId="475BE070" w:rsidR="00FA17FD" w:rsidRDefault="00FA17FD" w:rsidP="00CE75AC">
      <w:pPr>
        <w:suppressAutoHyphens/>
        <w:spacing w:after="0" w:line="240" w:lineRule="auto"/>
        <w:ind w:right="-2"/>
        <w:rPr>
          <w:noProof/>
          <w:sz w:val="20"/>
          <w:szCs w:val="20"/>
          <w:lang w:val="en-US"/>
        </w:rPr>
      </w:pPr>
      <w:r w:rsidRPr="00FA17FD">
        <w:rPr>
          <w:noProof/>
          <w:sz w:val="20"/>
          <w:szCs w:val="20"/>
          <w:lang w:val="en-US"/>
        </w:rPr>
        <w:t>Read all of this leaflet carefully before you start taking this medicine because it contains important information for you. If you notice side effects not mentioned in this leaflet, it is advised to notify the doctor or healthcare professional.  Do not pass this medicine on to others.</w:t>
      </w:r>
    </w:p>
    <w:p w14:paraId="1FC0ED4A" w14:textId="77777777" w:rsidR="00FA17FD" w:rsidRPr="003775A4" w:rsidRDefault="00FA17FD" w:rsidP="00CE75AC">
      <w:pPr>
        <w:suppressAutoHyphens/>
        <w:spacing w:after="0" w:line="240" w:lineRule="auto"/>
        <w:ind w:right="-2"/>
        <w:rPr>
          <w:noProof/>
          <w:sz w:val="20"/>
          <w:szCs w:val="20"/>
          <w:lang w:val="en-US"/>
        </w:rPr>
      </w:pPr>
    </w:p>
    <w:p w14:paraId="5BA1F135" w14:textId="761EB7CD" w:rsidR="00C6632D" w:rsidRPr="003775A4" w:rsidRDefault="00C6632D" w:rsidP="00AB6FD1">
      <w:pPr>
        <w:pStyle w:val="ListParagraph"/>
        <w:numPr>
          <w:ilvl w:val="0"/>
          <w:numId w:val="2"/>
        </w:numPr>
        <w:suppressAutoHyphens/>
        <w:spacing w:after="0" w:line="240" w:lineRule="auto"/>
        <w:ind w:right="-2"/>
        <w:rPr>
          <w:b/>
          <w:noProof/>
          <w:sz w:val="20"/>
          <w:szCs w:val="20"/>
          <w:lang w:val="en-US"/>
        </w:rPr>
      </w:pPr>
      <w:r w:rsidRPr="003775A4">
        <w:rPr>
          <w:b/>
          <w:noProof/>
          <w:sz w:val="20"/>
          <w:szCs w:val="20"/>
          <w:lang w:val="en-US"/>
        </w:rPr>
        <w:t>What</w:t>
      </w:r>
      <w:r w:rsidR="0024568D" w:rsidRPr="003775A4">
        <w:rPr>
          <w:b/>
          <w:noProof/>
          <w:sz w:val="20"/>
          <w:szCs w:val="20"/>
          <w:lang w:val="en-US"/>
        </w:rPr>
        <w:t xml:space="preserve"> is</w:t>
      </w:r>
      <w:r w:rsidRPr="003775A4">
        <w:rPr>
          <w:b/>
          <w:noProof/>
          <w:sz w:val="20"/>
          <w:szCs w:val="20"/>
          <w:lang w:val="en-US"/>
        </w:rPr>
        <w:t xml:space="preserve"> </w:t>
      </w:r>
      <w:r w:rsidR="00E371B8" w:rsidRPr="003775A4">
        <w:rPr>
          <w:b/>
          <w:noProof/>
          <w:sz w:val="20"/>
          <w:szCs w:val="20"/>
          <w:lang w:val="en-US"/>
        </w:rPr>
        <w:t>Macrolyn</w:t>
      </w:r>
      <w:r w:rsidR="00683D9D" w:rsidRPr="003775A4">
        <w:rPr>
          <w:b/>
          <w:noProof/>
          <w:sz w:val="20"/>
          <w:szCs w:val="20"/>
          <w:lang w:val="en-US"/>
        </w:rPr>
        <w:t xml:space="preserve">® </w:t>
      </w:r>
      <w:r w:rsidRPr="003775A4">
        <w:rPr>
          <w:b/>
          <w:noProof/>
          <w:sz w:val="20"/>
          <w:szCs w:val="20"/>
          <w:lang w:val="en-US"/>
        </w:rPr>
        <w:t>and what it is used for</w:t>
      </w:r>
    </w:p>
    <w:p w14:paraId="40D69D63" w14:textId="4FC6F6C1" w:rsidR="000332DD" w:rsidRPr="003775A4" w:rsidRDefault="00E371B8" w:rsidP="000332DD">
      <w:pPr>
        <w:autoSpaceDE w:val="0"/>
        <w:autoSpaceDN w:val="0"/>
        <w:adjustRightInd w:val="0"/>
        <w:spacing w:after="0" w:line="240" w:lineRule="auto"/>
        <w:ind w:left="348"/>
        <w:rPr>
          <w:rFonts w:ascii="Arial" w:eastAsia="Times New Roman" w:hAnsi="Arial" w:cs="Arial"/>
          <w:sz w:val="20"/>
          <w:szCs w:val="20"/>
          <w:lang w:val="en" w:eastAsia="nl-BE"/>
        </w:rPr>
      </w:pPr>
      <w:r w:rsidRPr="003775A4">
        <w:rPr>
          <w:noProof/>
          <w:sz w:val="20"/>
          <w:szCs w:val="20"/>
          <w:lang w:val="en-US"/>
        </w:rPr>
        <w:t>Macrolyn</w:t>
      </w:r>
      <w:r w:rsidR="00683D9D" w:rsidRPr="003775A4">
        <w:rPr>
          <w:noProof/>
          <w:sz w:val="20"/>
          <w:szCs w:val="20"/>
          <w:lang w:val="en-US"/>
        </w:rPr>
        <w:t xml:space="preserve">® </w:t>
      </w:r>
      <w:r w:rsidR="009A302E" w:rsidRPr="003775A4">
        <w:rPr>
          <w:rFonts w:cs="TimesNewRomanPSMT"/>
          <w:sz w:val="20"/>
          <w:szCs w:val="20"/>
          <w:lang w:val="en-US"/>
        </w:rPr>
        <w:t xml:space="preserve">contains </w:t>
      </w:r>
      <w:r w:rsidR="00C41A61" w:rsidRPr="003775A4">
        <w:rPr>
          <w:rFonts w:cs="ArialMT"/>
          <w:sz w:val="20"/>
          <w:szCs w:val="20"/>
          <w:lang w:val="en-US"/>
        </w:rPr>
        <w:t xml:space="preserve">the active </w:t>
      </w:r>
      <w:r w:rsidR="001B2BF5" w:rsidRPr="003775A4">
        <w:rPr>
          <w:rFonts w:cs="ArialMT"/>
          <w:sz w:val="20"/>
          <w:szCs w:val="20"/>
          <w:lang w:val="en-US"/>
        </w:rPr>
        <w:t>substance</w:t>
      </w:r>
      <w:r w:rsidR="00C41A61" w:rsidRPr="003775A4">
        <w:rPr>
          <w:rFonts w:cs="ArialMT"/>
          <w:sz w:val="20"/>
          <w:szCs w:val="20"/>
          <w:lang w:val="en-US"/>
        </w:rPr>
        <w:t xml:space="preserve"> </w:t>
      </w:r>
      <w:r w:rsidR="000332DD" w:rsidRPr="003775A4">
        <w:rPr>
          <w:rFonts w:cs="ArialMT"/>
          <w:sz w:val="20"/>
          <w:szCs w:val="20"/>
          <w:lang w:val="en-US"/>
        </w:rPr>
        <w:t xml:space="preserve">azithromycin, which is </w:t>
      </w:r>
      <w:r w:rsidR="000332DD" w:rsidRPr="003775A4">
        <w:rPr>
          <w:sz w:val="20"/>
          <w:szCs w:val="20"/>
          <w:lang w:val="en-US"/>
        </w:rPr>
        <w:t xml:space="preserve">a macrolide antibiotic (ATC code: J01FA10). </w:t>
      </w:r>
    </w:p>
    <w:p w14:paraId="463B0106" w14:textId="77777777" w:rsidR="001277DA" w:rsidRPr="003775A4" w:rsidRDefault="00E371B8" w:rsidP="001277DA">
      <w:pPr>
        <w:shd w:val="clear" w:color="auto" w:fill="FFFFFF"/>
        <w:spacing w:after="0" w:line="240" w:lineRule="auto"/>
        <w:ind w:left="348"/>
        <w:rPr>
          <w:rFonts w:eastAsia="Times New Roman" w:cs="Arial"/>
          <w:sz w:val="20"/>
          <w:szCs w:val="20"/>
          <w:lang w:val="en" w:eastAsia="nl-BE"/>
        </w:rPr>
      </w:pPr>
      <w:r w:rsidRPr="003775A4">
        <w:rPr>
          <w:noProof/>
          <w:sz w:val="20"/>
          <w:szCs w:val="20"/>
          <w:lang w:val="en-US"/>
        </w:rPr>
        <w:t>Macrolyn</w:t>
      </w:r>
      <w:r w:rsidR="00C41A61" w:rsidRPr="003775A4">
        <w:rPr>
          <w:noProof/>
          <w:sz w:val="20"/>
          <w:szCs w:val="20"/>
          <w:lang w:val="en-US"/>
        </w:rPr>
        <w:t xml:space="preserve">® is </w:t>
      </w:r>
      <w:r w:rsidR="00C41A61" w:rsidRPr="003775A4">
        <w:rPr>
          <w:rFonts w:cs="ArialMT"/>
          <w:sz w:val="20"/>
          <w:szCs w:val="20"/>
          <w:lang w:val="en-US"/>
        </w:rPr>
        <w:t>used</w:t>
      </w:r>
      <w:r w:rsidR="00DE5864" w:rsidRPr="003775A4">
        <w:rPr>
          <w:rFonts w:cs="ArialMT"/>
          <w:sz w:val="20"/>
          <w:szCs w:val="20"/>
          <w:lang w:val="en-US"/>
        </w:rPr>
        <w:t xml:space="preserve"> in the treatment of</w:t>
      </w:r>
      <w:r w:rsidR="003F0ED3" w:rsidRPr="003775A4">
        <w:rPr>
          <w:rFonts w:cs="ArialMT"/>
          <w:sz w:val="20"/>
          <w:szCs w:val="20"/>
          <w:lang w:val="en-US"/>
        </w:rPr>
        <w:t xml:space="preserve"> </w:t>
      </w:r>
      <w:r w:rsidR="003F0ED3" w:rsidRPr="003775A4">
        <w:rPr>
          <w:rFonts w:eastAsia="Times New Roman" w:cs="Arial"/>
          <w:sz w:val="20"/>
          <w:szCs w:val="20"/>
          <w:lang w:val="en" w:eastAsia="nl-BE"/>
        </w:rPr>
        <w:t xml:space="preserve">certain infections caused by bacteria </w:t>
      </w:r>
      <w:r w:rsidR="003F0ED3" w:rsidRPr="003775A4">
        <w:rPr>
          <w:sz w:val="20"/>
          <w:szCs w:val="20"/>
          <w:lang w:val="en-US"/>
        </w:rPr>
        <w:t>and other micro-organisms</w:t>
      </w:r>
      <w:r w:rsidR="003F0ED3" w:rsidRPr="003775A4">
        <w:rPr>
          <w:rFonts w:eastAsia="Times New Roman" w:cs="Arial"/>
          <w:sz w:val="20"/>
          <w:szCs w:val="20"/>
          <w:lang w:val="en" w:eastAsia="nl-BE"/>
        </w:rPr>
        <w:t xml:space="preserve"> that are sensitive to it, such as:</w:t>
      </w:r>
    </w:p>
    <w:p w14:paraId="7B6AE7CE" w14:textId="0CB5A689" w:rsidR="001277DA" w:rsidRPr="003775A4" w:rsidRDefault="001277DA" w:rsidP="00AB6FD1">
      <w:pPr>
        <w:pStyle w:val="ListParagraph"/>
        <w:numPr>
          <w:ilvl w:val="0"/>
          <w:numId w:val="10"/>
        </w:numPr>
        <w:shd w:val="clear" w:color="auto" w:fill="FFFFFF"/>
        <w:spacing w:after="100" w:afterAutospacing="1" w:line="240" w:lineRule="auto"/>
        <w:ind w:right="225"/>
        <w:jc w:val="both"/>
        <w:rPr>
          <w:iCs/>
          <w:sz w:val="20"/>
          <w:szCs w:val="20"/>
          <w:lang w:val="en-US"/>
        </w:rPr>
      </w:pPr>
      <w:r w:rsidRPr="003775A4">
        <w:rPr>
          <w:rFonts w:eastAsia="Times New Roman" w:cs="Arial"/>
          <w:sz w:val="20"/>
          <w:szCs w:val="20"/>
          <w:lang w:val="en" w:eastAsia="nl-BE"/>
        </w:rPr>
        <w:t>c</w:t>
      </w:r>
      <w:r w:rsidR="003F0ED3" w:rsidRPr="003775A4">
        <w:rPr>
          <w:rFonts w:eastAsia="Times New Roman" w:cs="Arial"/>
          <w:sz w:val="20"/>
          <w:szCs w:val="20"/>
          <w:lang w:val="en" w:eastAsia="nl-BE"/>
        </w:rPr>
        <w:t>hest infe</w:t>
      </w:r>
      <w:r w:rsidR="003775A4">
        <w:rPr>
          <w:rFonts w:eastAsia="Times New Roman" w:cs="Arial"/>
          <w:sz w:val="20"/>
          <w:szCs w:val="20"/>
          <w:lang w:val="en" w:eastAsia="nl-BE"/>
        </w:rPr>
        <w:t>c</w:t>
      </w:r>
      <w:r w:rsidR="003F0ED3" w:rsidRPr="003775A4">
        <w:rPr>
          <w:rFonts w:eastAsia="Times New Roman" w:cs="Arial"/>
          <w:sz w:val="20"/>
          <w:szCs w:val="20"/>
          <w:lang w:val="en" w:eastAsia="nl-BE"/>
        </w:rPr>
        <w:t>tions (such as bronchitis, pneumonia),</w:t>
      </w:r>
    </w:p>
    <w:p w14:paraId="53979A9F" w14:textId="4F4BD32E" w:rsidR="003F0ED3" w:rsidRPr="003775A4" w:rsidRDefault="003F0ED3" w:rsidP="00AB6FD1">
      <w:pPr>
        <w:pStyle w:val="ListParagraph"/>
        <w:numPr>
          <w:ilvl w:val="0"/>
          <w:numId w:val="10"/>
        </w:numPr>
        <w:shd w:val="clear" w:color="auto" w:fill="FFFFFF"/>
        <w:spacing w:before="100" w:beforeAutospacing="1" w:after="100" w:afterAutospacing="1" w:line="240" w:lineRule="auto"/>
        <w:ind w:right="225"/>
        <w:jc w:val="both"/>
        <w:rPr>
          <w:iCs/>
          <w:sz w:val="20"/>
          <w:szCs w:val="20"/>
          <w:lang w:val="en-US"/>
        </w:rPr>
      </w:pPr>
      <w:r w:rsidRPr="003775A4">
        <w:rPr>
          <w:rFonts w:eastAsia="Times New Roman" w:cs="Arial"/>
          <w:sz w:val="20"/>
          <w:szCs w:val="20"/>
          <w:lang w:val="en" w:eastAsia="nl-BE"/>
        </w:rPr>
        <w:t>throat or nasal infections (such as tonsillitis, sore throat and sinusitis),</w:t>
      </w:r>
    </w:p>
    <w:p w14:paraId="5B6AED8D" w14:textId="360BDB8E" w:rsidR="003F0ED3" w:rsidRPr="003775A4" w:rsidRDefault="005270F0" w:rsidP="00AB6FD1">
      <w:pPr>
        <w:pStyle w:val="ListParagraph"/>
        <w:numPr>
          <w:ilvl w:val="0"/>
          <w:numId w:val="10"/>
        </w:numPr>
        <w:shd w:val="clear" w:color="auto" w:fill="FFFFFF"/>
        <w:spacing w:before="100" w:beforeAutospacing="1" w:after="100" w:afterAutospacing="1" w:line="240" w:lineRule="auto"/>
        <w:ind w:right="225"/>
        <w:jc w:val="both"/>
        <w:rPr>
          <w:rStyle w:val="A4"/>
          <w:i w:val="0"/>
          <w:color w:val="auto"/>
          <w:sz w:val="20"/>
          <w:szCs w:val="20"/>
          <w:lang w:val="en-US"/>
        </w:rPr>
      </w:pPr>
      <w:r w:rsidRPr="003775A4">
        <w:rPr>
          <w:rStyle w:val="A4"/>
          <w:i w:val="0"/>
          <w:color w:val="auto"/>
          <w:sz w:val="20"/>
          <w:szCs w:val="20"/>
          <w:lang w:val="en-US"/>
        </w:rPr>
        <w:t>e</w:t>
      </w:r>
      <w:r w:rsidR="003F0ED3" w:rsidRPr="003775A4">
        <w:rPr>
          <w:rStyle w:val="A4"/>
          <w:i w:val="0"/>
          <w:color w:val="auto"/>
          <w:sz w:val="20"/>
          <w:szCs w:val="20"/>
          <w:lang w:val="en-US"/>
        </w:rPr>
        <w:t>ar infections,</w:t>
      </w:r>
    </w:p>
    <w:p w14:paraId="11C7F829" w14:textId="4CF03C49" w:rsidR="003F0ED3" w:rsidRPr="003775A4" w:rsidRDefault="003F0ED3" w:rsidP="00AB6FD1">
      <w:pPr>
        <w:pStyle w:val="Pa1"/>
        <w:numPr>
          <w:ilvl w:val="0"/>
          <w:numId w:val="10"/>
        </w:numPr>
        <w:jc w:val="both"/>
        <w:rPr>
          <w:rStyle w:val="A4"/>
          <w:rFonts w:asciiTheme="minorHAnsi" w:hAnsiTheme="minorHAnsi"/>
          <w:i w:val="0"/>
          <w:color w:val="auto"/>
          <w:sz w:val="20"/>
          <w:szCs w:val="20"/>
          <w:lang w:val="en-US"/>
        </w:rPr>
      </w:pPr>
      <w:r w:rsidRPr="003775A4">
        <w:rPr>
          <w:rStyle w:val="A4"/>
          <w:rFonts w:asciiTheme="minorHAnsi" w:hAnsiTheme="minorHAnsi"/>
          <w:i w:val="0"/>
          <w:color w:val="auto"/>
          <w:sz w:val="20"/>
          <w:szCs w:val="20"/>
          <w:lang w:val="en-US"/>
        </w:rPr>
        <w:t>skin and soft tissue infections,</w:t>
      </w:r>
    </w:p>
    <w:p w14:paraId="0ACEF9BF" w14:textId="652D3553" w:rsidR="001277DA" w:rsidRPr="001C336D" w:rsidRDefault="003F0ED3" w:rsidP="0004514F">
      <w:pPr>
        <w:pStyle w:val="Pa1"/>
        <w:numPr>
          <w:ilvl w:val="0"/>
          <w:numId w:val="10"/>
        </w:numPr>
        <w:jc w:val="both"/>
        <w:rPr>
          <w:rStyle w:val="A4"/>
          <w:rFonts w:asciiTheme="minorHAnsi" w:hAnsiTheme="minorHAnsi"/>
          <w:i w:val="0"/>
          <w:iCs w:val="0"/>
          <w:color w:val="auto"/>
          <w:sz w:val="20"/>
          <w:szCs w:val="20"/>
          <w:lang w:val="en-US"/>
        </w:rPr>
      </w:pPr>
      <w:proofErr w:type="gramStart"/>
      <w:r w:rsidRPr="001C336D">
        <w:rPr>
          <w:rStyle w:val="A4"/>
          <w:rFonts w:asciiTheme="minorHAnsi" w:hAnsiTheme="minorHAnsi"/>
          <w:i w:val="0"/>
          <w:color w:val="auto"/>
          <w:sz w:val="20"/>
          <w:szCs w:val="20"/>
          <w:lang w:val="en-US"/>
        </w:rPr>
        <w:t>sexually</w:t>
      </w:r>
      <w:proofErr w:type="gramEnd"/>
      <w:r w:rsidRPr="001C336D">
        <w:rPr>
          <w:rStyle w:val="A4"/>
          <w:rFonts w:asciiTheme="minorHAnsi" w:hAnsiTheme="minorHAnsi"/>
          <w:i w:val="0"/>
          <w:color w:val="auto"/>
          <w:sz w:val="20"/>
          <w:szCs w:val="20"/>
          <w:lang w:val="en-US"/>
        </w:rPr>
        <w:t xml:space="preserve"> transmitted, uncomplicated genital infections in males and femal</w:t>
      </w:r>
      <w:r w:rsidR="001C336D" w:rsidRPr="001C336D">
        <w:rPr>
          <w:rStyle w:val="A4"/>
          <w:rFonts w:asciiTheme="minorHAnsi" w:hAnsiTheme="minorHAnsi"/>
          <w:i w:val="0"/>
          <w:color w:val="auto"/>
          <w:sz w:val="20"/>
          <w:szCs w:val="20"/>
          <w:lang w:val="en-US"/>
        </w:rPr>
        <w:t xml:space="preserve">es due to Chlamydia trachomatis or </w:t>
      </w:r>
      <w:r w:rsidR="000332DD" w:rsidRPr="001C336D">
        <w:rPr>
          <w:rStyle w:val="A4"/>
          <w:rFonts w:asciiTheme="minorHAnsi" w:hAnsiTheme="minorHAnsi"/>
          <w:i w:val="0"/>
          <w:color w:val="auto"/>
          <w:sz w:val="20"/>
          <w:szCs w:val="20"/>
          <w:lang w:val="en-US"/>
        </w:rPr>
        <w:t>to Neisseria gonorrhoeae</w:t>
      </w:r>
      <w:r w:rsidR="001277DA" w:rsidRPr="001C336D">
        <w:rPr>
          <w:rStyle w:val="A4"/>
          <w:rFonts w:asciiTheme="minorHAnsi" w:hAnsiTheme="minorHAnsi"/>
          <w:i w:val="0"/>
          <w:color w:val="auto"/>
          <w:sz w:val="20"/>
          <w:szCs w:val="20"/>
          <w:lang w:val="en-US"/>
        </w:rPr>
        <w:t xml:space="preserve"> (</w:t>
      </w:r>
      <w:r w:rsidR="000332DD" w:rsidRPr="001C336D">
        <w:rPr>
          <w:rStyle w:val="A4"/>
          <w:rFonts w:asciiTheme="minorHAnsi" w:hAnsiTheme="minorHAnsi"/>
          <w:i w:val="0"/>
          <w:color w:val="auto"/>
          <w:sz w:val="20"/>
          <w:szCs w:val="20"/>
          <w:lang w:val="en-US"/>
        </w:rPr>
        <w:t>however concurrent infection with Trepon</w:t>
      </w:r>
      <w:r w:rsidRPr="001C336D">
        <w:rPr>
          <w:rStyle w:val="A4"/>
          <w:rFonts w:asciiTheme="minorHAnsi" w:hAnsiTheme="minorHAnsi"/>
          <w:i w:val="0"/>
          <w:color w:val="auto"/>
          <w:sz w:val="20"/>
          <w:szCs w:val="20"/>
          <w:lang w:val="en-US"/>
        </w:rPr>
        <w:t>e</w:t>
      </w:r>
      <w:r w:rsidR="001C336D">
        <w:rPr>
          <w:rStyle w:val="A4"/>
          <w:rFonts w:asciiTheme="minorHAnsi" w:hAnsiTheme="minorHAnsi"/>
          <w:i w:val="0"/>
          <w:color w:val="auto"/>
          <w:sz w:val="20"/>
          <w:szCs w:val="20"/>
          <w:lang w:val="en-US"/>
        </w:rPr>
        <w:t>ma pallidum should be excluded).</w:t>
      </w:r>
    </w:p>
    <w:p w14:paraId="6F391F7E" w14:textId="6B99D09A" w:rsidR="002B2B5D" w:rsidRPr="00E371B8" w:rsidRDefault="00C6632D" w:rsidP="00AB6FD1">
      <w:pPr>
        <w:pStyle w:val="ListParagraph"/>
        <w:numPr>
          <w:ilvl w:val="0"/>
          <w:numId w:val="2"/>
        </w:numPr>
        <w:autoSpaceDE w:val="0"/>
        <w:autoSpaceDN w:val="0"/>
        <w:adjustRightInd w:val="0"/>
        <w:spacing w:after="0" w:line="240" w:lineRule="auto"/>
        <w:rPr>
          <w:b/>
          <w:noProof/>
          <w:sz w:val="20"/>
          <w:szCs w:val="20"/>
          <w:lang w:val="en-US"/>
        </w:rPr>
      </w:pPr>
      <w:r w:rsidRPr="00E371B8">
        <w:rPr>
          <w:b/>
          <w:noProof/>
          <w:sz w:val="20"/>
          <w:szCs w:val="20"/>
          <w:lang w:val="en-US"/>
        </w:rPr>
        <w:t xml:space="preserve">What you need to know </w:t>
      </w:r>
      <w:r w:rsidR="00BC5E12" w:rsidRPr="00E371B8">
        <w:rPr>
          <w:b/>
          <w:noProof/>
          <w:sz w:val="20"/>
          <w:szCs w:val="20"/>
          <w:lang w:val="en-US"/>
        </w:rPr>
        <w:t xml:space="preserve">before you </w:t>
      </w:r>
      <w:r w:rsidRPr="00E371B8">
        <w:rPr>
          <w:b/>
          <w:noProof/>
          <w:sz w:val="20"/>
          <w:szCs w:val="20"/>
          <w:lang w:val="en-US"/>
        </w:rPr>
        <w:t xml:space="preserve">take </w:t>
      </w:r>
      <w:r w:rsidR="00E371B8" w:rsidRPr="00E371B8">
        <w:rPr>
          <w:b/>
          <w:noProof/>
          <w:sz w:val="20"/>
          <w:szCs w:val="20"/>
          <w:lang w:val="en-US"/>
        </w:rPr>
        <w:t>Macrolyn</w:t>
      </w:r>
      <w:r w:rsidR="00DC20F4" w:rsidRPr="00E371B8">
        <w:rPr>
          <w:b/>
          <w:noProof/>
          <w:sz w:val="20"/>
          <w:szCs w:val="20"/>
          <w:lang w:val="en-US"/>
        </w:rPr>
        <w:t>®</w:t>
      </w:r>
      <w:r w:rsidR="006D4CCA" w:rsidRPr="00E371B8">
        <w:rPr>
          <w:b/>
          <w:noProof/>
          <w:sz w:val="20"/>
          <w:szCs w:val="20"/>
          <w:lang w:val="en-US"/>
        </w:rPr>
        <w:t xml:space="preserve"> </w:t>
      </w:r>
    </w:p>
    <w:p w14:paraId="72081A4C" w14:textId="40691244" w:rsidR="005E5F15" w:rsidRPr="00E371B8" w:rsidRDefault="002B2B5D" w:rsidP="00A104C6">
      <w:pPr>
        <w:spacing w:after="0" w:line="240" w:lineRule="auto"/>
        <w:ind w:left="360"/>
        <w:jc w:val="both"/>
        <w:outlineLvl w:val="0"/>
        <w:rPr>
          <w:b/>
          <w:i/>
          <w:noProof/>
          <w:sz w:val="20"/>
          <w:szCs w:val="20"/>
          <w:lang w:val="en-US"/>
        </w:rPr>
      </w:pPr>
      <w:r w:rsidRPr="00E371B8">
        <w:rPr>
          <w:b/>
          <w:bCs/>
          <w:i/>
          <w:noProof/>
          <w:sz w:val="20"/>
          <w:szCs w:val="20"/>
          <w:lang w:val="en-US"/>
        </w:rPr>
        <w:t>D</w:t>
      </w:r>
      <w:r w:rsidR="00C6632D" w:rsidRPr="00E371B8">
        <w:rPr>
          <w:b/>
          <w:i/>
          <w:noProof/>
          <w:sz w:val="20"/>
          <w:szCs w:val="20"/>
          <w:lang w:val="en-US"/>
        </w:rPr>
        <w:t xml:space="preserve">o not </w:t>
      </w:r>
      <w:r w:rsidR="005724BD" w:rsidRPr="00E371B8">
        <w:rPr>
          <w:b/>
          <w:i/>
          <w:noProof/>
          <w:sz w:val="20"/>
          <w:szCs w:val="20"/>
          <w:lang w:val="en-US"/>
        </w:rPr>
        <w:t xml:space="preserve">take </w:t>
      </w:r>
      <w:r w:rsidR="00E371B8" w:rsidRPr="00E371B8">
        <w:rPr>
          <w:b/>
          <w:i/>
          <w:noProof/>
          <w:sz w:val="20"/>
          <w:szCs w:val="20"/>
          <w:lang w:val="en-US"/>
        </w:rPr>
        <w:t>Macrolyn</w:t>
      </w:r>
      <w:r w:rsidR="00A104C6" w:rsidRPr="00E371B8">
        <w:rPr>
          <w:b/>
          <w:i/>
          <w:noProof/>
          <w:sz w:val="20"/>
          <w:szCs w:val="20"/>
          <w:lang w:val="en-US"/>
        </w:rPr>
        <w:t>®</w:t>
      </w:r>
      <w:r w:rsidR="006D4CCA" w:rsidRPr="00E371B8">
        <w:rPr>
          <w:b/>
          <w:i/>
          <w:noProof/>
          <w:sz w:val="20"/>
          <w:szCs w:val="20"/>
          <w:lang w:val="en-US"/>
        </w:rPr>
        <w:t xml:space="preserve"> </w:t>
      </w:r>
      <w:r w:rsidR="00AE76E3" w:rsidRPr="00E371B8">
        <w:rPr>
          <w:b/>
          <w:i/>
          <w:noProof/>
          <w:sz w:val="20"/>
          <w:szCs w:val="20"/>
          <w:lang w:val="en-US"/>
        </w:rPr>
        <w:t>if</w:t>
      </w:r>
      <w:r w:rsidR="00BB019E" w:rsidRPr="00E371B8">
        <w:rPr>
          <w:b/>
          <w:i/>
          <w:noProof/>
          <w:sz w:val="20"/>
          <w:szCs w:val="20"/>
          <w:lang w:val="en-US"/>
        </w:rPr>
        <w:t xml:space="preserve"> </w:t>
      </w:r>
      <w:r w:rsidR="00F35002" w:rsidRPr="00E371B8">
        <w:rPr>
          <w:b/>
          <w:i/>
          <w:noProof/>
          <w:sz w:val="20"/>
          <w:szCs w:val="20"/>
          <w:lang w:val="en-US"/>
        </w:rPr>
        <w:t>you</w:t>
      </w:r>
      <w:r w:rsidR="00A104C6" w:rsidRPr="00E371B8">
        <w:rPr>
          <w:b/>
          <w:i/>
          <w:noProof/>
          <w:sz w:val="20"/>
          <w:szCs w:val="20"/>
          <w:lang w:val="en-US"/>
        </w:rPr>
        <w:t xml:space="preserve"> </w:t>
      </w:r>
      <w:r w:rsidR="005E5F15" w:rsidRPr="00E371B8">
        <w:rPr>
          <w:b/>
          <w:i/>
          <w:noProof/>
          <w:sz w:val="20"/>
          <w:szCs w:val="20"/>
          <w:lang w:val="en-US"/>
        </w:rPr>
        <w:t>are</w:t>
      </w:r>
    </w:p>
    <w:p w14:paraId="1B98AA32" w14:textId="09D2DEA1" w:rsidR="0069310C" w:rsidRPr="002F6691" w:rsidRDefault="0069310C" w:rsidP="00AB6FD1">
      <w:pPr>
        <w:pStyle w:val="ListParagraph"/>
        <w:numPr>
          <w:ilvl w:val="0"/>
          <w:numId w:val="11"/>
        </w:numPr>
        <w:tabs>
          <w:tab w:val="left" w:pos="2977"/>
        </w:tabs>
        <w:autoSpaceDE w:val="0"/>
        <w:autoSpaceDN w:val="0"/>
        <w:adjustRightInd w:val="0"/>
        <w:spacing w:after="0" w:line="240" w:lineRule="auto"/>
        <w:ind w:left="720"/>
        <w:rPr>
          <w:sz w:val="20"/>
          <w:szCs w:val="20"/>
          <w:lang w:val="en-US"/>
        </w:rPr>
      </w:pPr>
      <w:r w:rsidRPr="002F6691">
        <w:rPr>
          <w:rStyle w:val="A4"/>
          <w:i w:val="0"/>
          <w:color w:val="auto"/>
          <w:sz w:val="20"/>
          <w:szCs w:val="20"/>
          <w:lang w:val="en-US"/>
        </w:rPr>
        <w:t xml:space="preserve">allergic to azithromycin or to any other macrolide antibiotic such </w:t>
      </w:r>
      <w:r w:rsidR="00C80342">
        <w:rPr>
          <w:sz w:val="20"/>
          <w:szCs w:val="20"/>
          <w:lang w:val="en-US"/>
        </w:rPr>
        <w:t>erythromycin or clarithromycin,</w:t>
      </w:r>
    </w:p>
    <w:p w14:paraId="29625477" w14:textId="62655379" w:rsidR="0069310C" w:rsidRPr="002F6691" w:rsidRDefault="0069310C" w:rsidP="00AB6FD1">
      <w:pPr>
        <w:pStyle w:val="ListParagraph"/>
        <w:numPr>
          <w:ilvl w:val="0"/>
          <w:numId w:val="11"/>
        </w:numPr>
        <w:tabs>
          <w:tab w:val="left" w:pos="2977"/>
        </w:tabs>
        <w:autoSpaceDE w:val="0"/>
        <w:autoSpaceDN w:val="0"/>
        <w:adjustRightInd w:val="0"/>
        <w:spacing w:after="0" w:line="240" w:lineRule="auto"/>
        <w:ind w:left="720"/>
        <w:rPr>
          <w:rFonts w:eastAsia="Times New Roman" w:cs="Arial"/>
          <w:sz w:val="20"/>
          <w:szCs w:val="20"/>
          <w:lang w:val="en" w:eastAsia="nl-BE"/>
        </w:rPr>
      </w:pPr>
      <w:proofErr w:type="gramStart"/>
      <w:r w:rsidRPr="002F6691">
        <w:rPr>
          <w:rStyle w:val="A4"/>
          <w:i w:val="0"/>
          <w:color w:val="auto"/>
          <w:sz w:val="20"/>
          <w:szCs w:val="20"/>
          <w:lang w:val="en-US"/>
        </w:rPr>
        <w:t>allergic</w:t>
      </w:r>
      <w:proofErr w:type="gramEnd"/>
      <w:r w:rsidRPr="002F6691">
        <w:rPr>
          <w:rStyle w:val="A4"/>
          <w:i w:val="0"/>
          <w:color w:val="auto"/>
          <w:sz w:val="20"/>
          <w:szCs w:val="20"/>
          <w:lang w:val="en-US"/>
        </w:rPr>
        <w:t xml:space="preserve"> to any of the </w:t>
      </w:r>
      <w:r w:rsidR="002F6691" w:rsidRPr="002F6691">
        <w:rPr>
          <w:rFonts w:eastAsia="Times New Roman" w:cs="Arial"/>
          <w:sz w:val="20"/>
          <w:szCs w:val="20"/>
          <w:lang w:val="en" w:eastAsia="nl-BE"/>
        </w:rPr>
        <w:t>other ingredients of this medicine (listed in section 6).</w:t>
      </w:r>
      <w:r w:rsidRPr="002F6691">
        <w:rPr>
          <w:rFonts w:eastAsia="Times New Roman" w:cs="Arial"/>
          <w:sz w:val="20"/>
          <w:szCs w:val="20"/>
          <w:lang w:val="en" w:eastAsia="nl-BE"/>
        </w:rPr>
        <w:t xml:space="preserve"> </w:t>
      </w:r>
    </w:p>
    <w:p w14:paraId="092B198C" w14:textId="440F40C7" w:rsidR="0039653B" w:rsidRPr="00E371B8" w:rsidRDefault="0039653B" w:rsidP="0039653B">
      <w:pPr>
        <w:tabs>
          <w:tab w:val="left" w:pos="2977"/>
        </w:tabs>
        <w:autoSpaceDE w:val="0"/>
        <w:autoSpaceDN w:val="0"/>
        <w:adjustRightInd w:val="0"/>
        <w:spacing w:after="0" w:line="240" w:lineRule="auto"/>
        <w:ind w:left="360"/>
        <w:rPr>
          <w:rFonts w:cs="SansSerifBold"/>
          <w:b/>
          <w:bCs/>
          <w:i/>
          <w:sz w:val="20"/>
          <w:szCs w:val="20"/>
          <w:lang w:val="en-US"/>
        </w:rPr>
      </w:pPr>
      <w:r w:rsidRPr="00E371B8">
        <w:rPr>
          <w:rFonts w:cs="SansSerifBold"/>
          <w:b/>
          <w:bCs/>
          <w:i/>
          <w:sz w:val="20"/>
          <w:szCs w:val="20"/>
          <w:lang w:val="en-US"/>
        </w:rPr>
        <w:t>Warnings and precautions</w:t>
      </w:r>
    </w:p>
    <w:p w14:paraId="08D23473" w14:textId="0B15875E" w:rsidR="001E5726" w:rsidRPr="00E371B8" w:rsidRDefault="001E5726" w:rsidP="0039653B">
      <w:pPr>
        <w:tabs>
          <w:tab w:val="left" w:pos="2977"/>
        </w:tabs>
        <w:autoSpaceDE w:val="0"/>
        <w:autoSpaceDN w:val="0"/>
        <w:adjustRightInd w:val="0"/>
        <w:spacing w:after="0" w:line="240" w:lineRule="auto"/>
        <w:ind w:left="360"/>
        <w:rPr>
          <w:rFonts w:cs="SansSerifBold"/>
          <w:b/>
          <w:bCs/>
          <w:i/>
          <w:sz w:val="20"/>
          <w:szCs w:val="20"/>
          <w:lang w:val="en-US"/>
        </w:rPr>
      </w:pPr>
      <w:r w:rsidRPr="00E371B8">
        <w:rPr>
          <w:rFonts w:cs="SansSerifBold"/>
          <w:b/>
          <w:bCs/>
          <w:i/>
          <w:sz w:val="20"/>
          <w:szCs w:val="20"/>
          <w:lang w:val="en-US"/>
        </w:rPr>
        <w:t xml:space="preserve">Talk to your doctor before taking </w:t>
      </w:r>
      <w:r w:rsidR="00E371B8" w:rsidRPr="00E371B8">
        <w:rPr>
          <w:b/>
          <w:i/>
          <w:noProof/>
          <w:sz w:val="20"/>
          <w:szCs w:val="20"/>
          <w:lang w:val="en-US"/>
        </w:rPr>
        <w:t>Macrolyn</w:t>
      </w:r>
      <w:r w:rsidRPr="00E371B8">
        <w:rPr>
          <w:b/>
          <w:i/>
          <w:noProof/>
          <w:sz w:val="20"/>
          <w:szCs w:val="20"/>
          <w:lang w:val="en-US"/>
        </w:rPr>
        <w:t>®</w:t>
      </w:r>
    </w:p>
    <w:p w14:paraId="2A552C4F" w14:textId="13791378" w:rsidR="002F6691" w:rsidRPr="005270F0" w:rsidRDefault="005270F0" w:rsidP="00AB6FD1">
      <w:pPr>
        <w:numPr>
          <w:ilvl w:val="0"/>
          <w:numId w:val="12"/>
        </w:numPr>
        <w:shd w:val="clear" w:color="auto" w:fill="FFFFFF"/>
        <w:spacing w:after="0" w:line="240" w:lineRule="auto"/>
        <w:ind w:right="225"/>
        <w:rPr>
          <w:rFonts w:eastAsia="Times New Roman" w:cs="Arial"/>
          <w:sz w:val="20"/>
          <w:szCs w:val="20"/>
          <w:lang w:val="en" w:eastAsia="nl-BE"/>
        </w:rPr>
      </w:pPr>
      <w:r>
        <w:rPr>
          <w:rFonts w:eastAsia="Times New Roman" w:cs="Arial"/>
          <w:sz w:val="20"/>
          <w:szCs w:val="20"/>
          <w:lang w:val="en" w:eastAsia="nl-BE"/>
        </w:rPr>
        <w:t xml:space="preserve">if </w:t>
      </w:r>
      <w:r w:rsidR="002F6691" w:rsidRPr="005270F0">
        <w:rPr>
          <w:rFonts w:eastAsia="Times New Roman" w:cs="Arial"/>
          <w:sz w:val="20"/>
          <w:szCs w:val="20"/>
          <w:lang w:val="en" w:eastAsia="nl-BE"/>
        </w:rPr>
        <w:t>you have severe liver or kidney problems</w:t>
      </w:r>
      <w:r>
        <w:rPr>
          <w:rFonts w:eastAsia="Times New Roman" w:cs="Arial"/>
          <w:sz w:val="20"/>
          <w:szCs w:val="20"/>
          <w:lang w:val="en" w:eastAsia="nl-BE"/>
        </w:rPr>
        <w:t>,</w:t>
      </w:r>
    </w:p>
    <w:p w14:paraId="7DD26C52" w14:textId="04422C4C" w:rsidR="002F6691" w:rsidRPr="005270F0" w:rsidRDefault="005270F0" w:rsidP="00AB6FD1">
      <w:pPr>
        <w:numPr>
          <w:ilvl w:val="0"/>
          <w:numId w:val="12"/>
        </w:numPr>
        <w:shd w:val="clear" w:color="auto" w:fill="FFFFFF"/>
        <w:spacing w:after="0" w:line="240" w:lineRule="auto"/>
        <w:ind w:right="225"/>
        <w:rPr>
          <w:rFonts w:eastAsia="Times New Roman" w:cs="Arial"/>
          <w:sz w:val="20"/>
          <w:szCs w:val="20"/>
          <w:lang w:val="en" w:eastAsia="nl-BE"/>
        </w:rPr>
      </w:pPr>
      <w:r>
        <w:rPr>
          <w:rFonts w:eastAsia="Times New Roman" w:cs="Arial"/>
          <w:sz w:val="20"/>
          <w:szCs w:val="20"/>
          <w:lang w:val="en" w:eastAsia="nl-BE"/>
        </w:rPr>
        <w:t xml:space="preserve">if </w:t>
      </w:r>
      <w:r w:rsidR="002F6691" w:rsidRPr="005270F0">
        <w:rPr>
          <w:rFonts w:eastAsia="Times New Roman" w:cs="Arial"/>
          <w:sz w:val="20"/>
          <w:szCs w:val="20"/>
          <w:lang w:val="en" w:eastAsia="nl-BE"/>
        </w:rPr>
        <w:t>you develop signs of another infection</w:t>
      </w:r>
      <w:r>
        <w:rPr>
          <w:rFonts w:eastAsia="Times New Roman" w:cs="Arial"/>
          <w:sz w:val="20"/>
          <w:szCs w:val="20"/>
          <w:lang w:val="en" w:eastAsia="nl-BE"/>
        </w:rPr>
        <w:t>,</w:t>
      </w:r>
    </w:p>
    <w:p w14:paraId="09A9E1BF" w14:textId="7EF0FEF4" w:rsidR="002F6691" w:rsidRPr="005270F0" w:rsidRDefault="002F6691" w:rsidP="00AB6FD1">
      <w:pPr>
        <w:pStyle w:val="Default"/>
        <w:numPr>
          <w:ilvl w:val="0"/>
          <w:numId w:val="12"/>
        </w:numPr>
        <w:rPr>
          <w:rFonts w:asciiTheme="minorHAnsi" w:hAnsiTheme="minorHAnsi"/>
          <w:color w:val="auto"/>
          <w:sz w:val="20"/>
          <w:szCs w:val="20"/>
          <w:lang w:val="en-US"/>
        </w:rPr>
      </w:pPr>
      <w:r w:rsidRPr="005270F0">
        <w:rPr>
          <w:rFonts w:asciiTheme="minorHAnsi" w:hAnsiTheme="minorHAnsi"/>
          <w:color w:val="auto"/>
          <w:sz w:val="20"/>
          <w:szCs w:val="20"/>
          <w:lang w:val="en-US"/>
        </w:rPr>
        <w:t xml:space="preserve">If you develop </w:t>
      </w:r>
      <w:proofErr w:type="spellStart"/>
      <w:r w:rsidRPr="005270F0">
        <w:rPr>
          <w:rFonts w:asciiTheme="minorHAnsi" w:hAnsiTheme="minorHAnsi"/>
          <w:color w:val="auto"/>
          <w:sz w:val="20"/>
          <w:szCs w:val="20"/>
          <w:lang w:val="en-US"/>
        </w:rPr>
        <w:t>diarrhoea</w:t>
      </w:r>
      <w:proofErr w:type="spellEnd"/>
      <w:r w:rsidRPr="005270F0">
        <w:rPr>
          <w:rFonts w:asciiTheme="minorHAnsi" w:hAnsiTheme="minorHAnsi"/>
          <w:color w:val="auto"/>
          <w:sz w:val="20"/>
          <w:szCs w:val="20"/>
          <w:lang w:val="en-US"/>
        </w:rPr>
        <w:t xml:space="preserve"> or loose stools during or after treatment, tell your doctor at once</w:t>
      </w:r>
      <w:r w:rsidR="005270F0">
        <w:rPr>
          <w:rFonts w:asciiTheme="minorHAnsi" w:hAnsiTheme="minorHAnsi"/>
          <w:color w:val="auto"/>
          <w:sz w:val="20"/>
          <w:szCs w:val="20"/>
          <w:lang w:val="en-US"/>
        </w:rPr>
        <w:t>; d</w:t>
      </w:r>
      <w:r w:rsidR="001C336D">
        <w:rPr>
          <w:rFonts w:asciiTheme="minorHAnsi" w:hAnsiTheme="minorHAnsi"/>
          <w:color w:val="auto"/>
          <w:sz w:val="20"/>
          <w:szCs w:val="20"/>
          <w:lang w:val="en-US"/>
        </w:rPr>
        <w:t>o not</w:t>
      </w:r>
      <w:r w:rsidRPr="005270F0">
        <w:rPr>
          <w:rFonts w:asciiTheme="minorHAnsi" w:hAnsiTheme="minorHAnsi"/>
          <w:color w:val="auto"/>
          <w:sz w:val="20"/>
          <w:szCs w:val="20"/>
          <w:lang w:val="en-US"/>
        </w:rPr>
        <w:t xml:space="preserve"> take any medicine to treat your </w:t>
      </w:r>
      <w:proofErr w:type="spellStart"/>
      <w:r w:rsidRPr="005270F0">
        <w:rPr>
          <w:rFonts w:asciiTheme="minorHAnsi" w:hAnsiTheme="minorHAnsi"/>
          <w:color w:val="auto"/>
          <w:sz w:val="20"/>
          <w:szCs w:val="20"/>
          <w:lang w:val="en-US"/>
        </w:rPr>
        <w:t>diarrhoea</w:t>
      </w:r>
      <w:proofErr w:type="spellEnd"/>
      <w:r w:rsidRPr="005270F0">
        <w:rPr>
          <w:rFonts w:asciiTheme="minorHAnsi" w:hAnsiTheme="minorHAnsi"/>
          <w:color w:val="auto"/>
          <w:sz w:val="20"/>
          <w:szCs w:val="20"/>
          <w:lang w:val="en-US"/>
        </w:rPr>
        <w:t xml:space="preserve"> without first checking with your doctor</w:t>
      </w:r>
      <w:r w:rsidR="005270F0">
        <w:rPr>
          <w:rFonts w:asciiTheme="minorHAnsi" w:hAnsiTheme="minorHAnsi"/>
          <w:color w:val="auto"/>
          <w:sz w:val="20"/>
          <w:szCs w:val="20"/>
          <w:lang w:val="en-US"/>
        </w:rPr>
        <w:t>; i</w:t>
      </w:r>
      <w:r w:rsidRPr="005270F0">
        <w:rPr>
          <w:rFonts w:asciiTheme="minorHAnsi" w:hAnsiTheme="minorHAnsi"/>
          <w:color w:val="auto"/>
          <w:sz w:val="20"/>
          <w:szCs w:val="20"/>
          <w:lang w:val="en-US"/>
        </w:rPr>
        <w:t xml:space="preserve">f your </w:t>
      </w:r>
      <w:proofErr w:type="spellStart"/>
      <w:r w:rsidRPr="005270F0">
        <w:rPr>
          <w:rFonts w:asciiTheme="minorHAnsi" w:hAnsiTheme="minorHAnsi"/>
          <w:color w:val="auto"/>
          <w:sz w:val="20"/>
          <w:szCs w:val="20"/>
          <w:lang w:val="en-US"/>
        </w:rPr>
        <w:t>diarrhoea</w:t>
      </w:r>
      <w:proofErr w:type="spellEnd"/>
      <w:r w:rsidRPr="005270F0">
        <w:rPr>
          <w:rFonts w:asciiTheme="minorHAnsi" w:hAnsiTheme="minorHAnsi"/>
          <w:color w:val="auto"/>
          <w:sz w:val="20"/>
          <w:szCs w:val="20"/>
          <w:lang w:val="en-US"/>
        </w:rPr>
        <w:t xml:space="preserve"> contin</w:t>
      </w:r>
      <w:r w:rsidR="005270F0">
        <w:rPr>
          <w:rFonts w:asciiTheme="minorHAnsi" w:hAnsiTheme="minorHAnsi"/>
          <w:color w:val="auto"/>
          <w:sz w:val="20"/>
          <w:szCs w:val="20"/>
          <w:lang w:val="en-US"/>
        </w:rPr>
        <w:t>ues, please inform your doctor,</w:t>
      </w:r>
    </w:p>
    <w:p w14:paraId="6C6214C9" w14:textId="31CBF4FA" w:rsidR="002F6691" w:rsidRPr="005270F0" w:rsidRDefault="00C80342" w:rsidP="00AB6FD1">
      <w:pPr>
        <w:pStyle w:val="Default"/>
        <w:numPr>
          <w:ilvl w:val="0"/>
          <w:numId w:val="12"/>
        </w:numPr>
        <w:rPr>
          <w:rFonts w:asciiTheme="minorHAnsi" w:hAnsiTheme="minorHAnsi"/>
          <w:color w:val="auto"/>
          <w:sz w:val="20"/>
          <w:szCs w:val="20"/>
          <w:lang w:val="en-US"/>
        </w:rPr>
      </w:pPr>
      <w:r>
        <w:rPr>
          <w:rFonts w:asciiTheme="minorHAnsi" w:eastAsia="Times New Roman" w:hAnsiTheme="minorHAnsi"/>
          <w:color w:val="auto"/>
          <w:sz w:val="20"/>
          <w:szCs w:val="20"/>
          <w:lang w:val="en" w:eastAsia="nl-BE"/>
        </w:rPr>
        <w:t xml:space="preserve">If </w:t>
      </w:r>
      <w:r w:rsidR="002F6691" w:rsidRPr="005270F0">
        <w:rPr>
          <w:rFonts w:asciiTheme="minorHAnsi" w:eastAsia="Times New Roman" w:hAnsiTheme="minorHAnsi"/>
          <w:color w:val="auto"/>
          <w:sz w:val="20"/>
          <w:szCs w:val="20"/>
          <w:lang w:val="en" w:eastAsia="nl-BE"/>
        </w:rPr>
        <w:t>you have severe heart problems or problems with your heart beat such as long QT syndrome (shown on an electro-cardiogram or ECG machine)</w:t>
      </w:r>
      <w:r w:rsidR="005270F0">
        <w:rPr>
          <w:rFonts w:asciiTheme="minorHAnsi" w:eastAsia="Times New Roman" w:hAnsiTheme="minorHAnsi"/>
          <w:color w:val="auto"/>
          <w:sz w:val="20"/>
          <w:szCs w:val="20"/>
          <w:lang w:val="en" w:eastAsia="nl-BE"/>
        </w:rPr>
        <w:t>,</w:t>
      </w:r>
    </w:p>
    <w:p w14:paraId="2B506D76" w14:textId="1F1CF5A0" w:rsidR="002F6691" w:rsidRPr="005270F0" w:rsidRDefault="002F6691" w:rsidP="00AB6FD1">
      <w:pPr>
        <w:pStyle w:val="Default"/>
        <w:numPr>
          <w:ilvl w:val="0"/>
          <w:numId w:val="12"/>
        </w:numPr>
        <w:rPr>
          <w:rFonts w:asciiTheme="minorHAnsi" w:hAnsiTheme="minorHAnsi"/>
          <w:color w:val="auto"/>
          <w:sz w:val="20"/>
          <w:szCs w:val="20"/>
          <w:lang w:val="en-US"/>
        </w:rPr>
      </w:pPr>
      <w:r w:rsidRPr="005270F0">
        <w:rPr>
          <w:rFonts w:asciiTheme="minorHAnsi" w:hAnsiTheme="minorHAnsi"/>
          <w:color w:val="auto"/>
          <w:sz w:val="20"/>
          <w:szCs w:val="20"/>
          <w:lang w:val="en-US"/>
        </w:rPr>
        <w:t xml:space="preserve">immediately if you feel your heart beating in your chest or have an abnormal heartbeat, or get dizzy or faint or suffer from any muscle weakness when taking </w:t>
      </w:r>
      <w:r w:rsidR="005270F0" w:rsidRPr="005270F0">
        <w:rPr>
          <w:rFonts w:asciiTheme="minorHAnsi" w:hAnsiTheme="minorHAnsi"/>
          <w:noProof/>
          <w:color w:val="auto"/>
          <w:sz w:val="20"/>
          <w:szCs w:val="20"/>
          <w:lang w:val="en-US"/>
        </w:rPr>
        <w:t>Macrolyn®</w:t>
      </w:r>
      <w:r w:rsidR="005270F0">
        <w:rPr>
          <w:rFonts w:asciiTheme="minorHAnsi" w:hAnsiTheme="minorHAnsi"/>
          <w:color w:val="auto"/>
          <w:sz w:val="20"/>
          <w:szCs w:val="20"/>
          <w:lang w:val="en-US"/>
        </w:rPr>
        <w:t>,</w:t>
      </w:r>
    </w:p>
    <w:p w14:paraId="0E875ADB" w14:textId="4AC46FAA" w:rsidR="002F6691" w:rsidRPr="005270F0" w:rsidRDefault="005270F0" w:rsidP="00AB6FD1">
      <w:pPr>
        <w:numPr>
          <w:ilvl w:val="0"/>
          <w:numId w:val="12"/>
        </w:numPr>
        <w:shd w:val="clear" w:color="auto" w:fill="FFFFFF"/>
        <w:spacing w:before="100" w:beforeAutospacing="1" w:after="100" w:afterAutospacing="1" w:line="240" w:lineRule="auto"/>
        <w:ind w:right="225"/>
        <w:rPr>
          <w:sz w:val="20"/>
          <w:szCs w:val="20"/>
          <w:lang w:val="en"/>
        </w:rPr>
      </w:pPr>
      <w:r>
        <w:rPr>
          <w:rFonts w:eastAsia="Times New Roman" w:cs="Arial"/>
          <w:sz w:val="20"/>
          <w:szCs w:val="20"/>
          <w:lang w:val="en-US" w:eastAsia="nl-BE"/>
        </w:rPr>
        <w:t xml:space="preserve">if </w:t>
      </w:r>
      <w:r w:rsidR="002F6691" w:rsidRPr="005270F0">
        <w:rPr>
          <w:rFonts w:eastAsia="Times New Roman" w:cs="Arial"/>
          <w:sz w:val="20"/>
          <w:szCs w:val="20"/>
          <w:lang w:val="en" w:eastAsia="nl-BE"/>
        </w:rPr>
        <w:t xml:space="preserve">you are taking any ergot derivatives such as ergotamine (to treat migraine) as these medicines should not be taken together with </w:t>
      </w:r>
      <w:r w:rsidRPr="005270F0">
        <w:rPr>
          <w:noProof/>
          <w:sz w:val="20"/>
          <w:szCs w:val="20"/>
          <w:lang w:val="en-US"/>
        </w:rPr>
        <w:t>Macrolyn®</w:t>
      </w:r>
      <w:r>
        <w:rPr>
          <w:noProof/>
          <w:sz w:val="20"/>
          <w:szCs w:val="20"/>
          <w:lang w:val="en-US"/>
        </w:rPr>
        <w:t>,</w:t>
      </w:r>
    </w:p>
    <w:p w14:paraId="11EFA2DD" w14:textId="2CCA669C" w:rsidR="002F6691" w:rsidRPr="005270F0" w:rsidRDefault="00C80342" w:rsidP="00AB6FD1">
      <w:pPr>
        <w:numPr>
          <w:ilvl w:val="0"/>
          <w:numId w:val="12"/>
        </w:numPr>
        <w:shd w:val="clear" w:color="auto" w:fill="FFFFFF"/>
        <w:spacing w:after="0" w:line="240" w:lineRule="auto"/>
        <w:ind w:right="225"/>
        <w:rPr>
          <w:rFonts w:eastAsia="Times New Roman" w:cs="Arial"/>
          <w:sz w:val="20"/>
          <w:szCs w:val="20"/>
          <w:lang w:val="en" w:eastAsia="nl-BE"/>
        </w:rPr>
      </w:pPr>
      <w:proofErr w:type="gramStart"/>
      <w:r>
        <w:rPr>
          <w:rFonts w:eastAsia="Times New Roman" w:cs="Arial"/>
          <w:sz w:val="20"/>
          <w:szCs w:val="20"/>
          <w:lang w:val="en" w:eastAsia="nl-BE"/>
        </w:rPr>
        <w:t>if</w:t>
      </w:r>
      <w:proofErr w:type="gramEnd"/>
      <w:r>
        <w:rPr>
          <w:rFonts w:eastAsia="Times New Roman" w:cs="Arial"/>
          <w:sz w:val="20"/>
          <w:szCs w:val="20"/>
          <w:lang w:val="en" w:eastAsia="nl-BE"/>
        </w:rPr>
        <w:t xml:space="preserve"> </w:t>
      </w:r>
      <w:r w:rsidR="002F6691" w:rsidRPr="005270F0">
        <w:rPr>
          <w:rFonts w:eastAsia="Times New Roman" w:cs="Arial"/>
          <w:sz w:val="20"/>
          <w:szCs w:val="20"/>
          <w:lang w:val="en" w:eastAsia="nl-BE"/>
        </w:rPr>
        <w:t>you have a certain type of muscle weakness called myasthenia gravis</w:t>
      </w:r>
      <w:r w:rsidR="005270F0">
        <w:rPr>
          <w:rFonts w:eastAsia="Times New Roman" w:cs="Arial"/>
          <w:sz w:val="20"/>
          <w:szCs w:val="20"/>
          <w:lang w:val="en" w:eastAsia="nl-BE"/>
        </w:rPr>
        <w:t>.</w:t>
      </w:r>
    </w:p>
    <w:p w14:paraId="1F82D889" w14:textId="060886F6" w:rsidR="00003910" w:rsidRDefault="00003910" w:rsidP="005E5F15">
      <w:pPr>
        <w:tabs>
          <w:tab w:val="left" w:pos="2977"/>
        </w:tabs>
        <w:autoSpaceDE w:val="0"/>
        <w:autoSpaceDN w:val="0"/>
        <w:adjustRightInd w:val="0"/>
        <w:spacing w:after="0" w:line="240" w:lineRule="auto"/>
        <w:ind w:left="360"/>
        <w:rPr>
          <w:b/>
          <w:i/>
          <w:noProof/>
          <w:sz w:val="20"/>
          <w:szCs w:val="20"/>
          <w:lang w:val="en-US"/>
        </w:rPr>
      </w:pPr>
      <w:r w:rsidRPr="00E371B8">
        <w:rPr>
          <w:rFonts w:cs="SansSerifBold"/>
          <w:b/>
          <w:bCs/>
          <w:i/>
          <w:sz w:val="20"/>
          <w:szCs w:val="20"/>
          <w:lang w:val="en"/>
        </w:rPr>
        <w:t xml:space="preserve">Other medicines and </w:t>
      </w:r>
      <w:proofErr w:type="spellStart"/>
      <w:r w:rsidR="00E371B8" w:rsidRPr="00E371B8">
        <w:rPr>
          <w:rFonts w:cs="SansSerifBold"/>
          <w:b/>
          <w:bCs/>
          <w:i/>
          <w:sz w:val="20"/>
          <w:szCs w:val="20"/>
          <w:lang w:val="en"/>
        </w:rPr>
        <w:t>Macrolyn</w:t>
      </w:r>
      <w:proofErr w:type="spellEnd"/>
      <w:r w:rsidRPr="00E371B8">
        <w:rPr>
          <w:b/>
          <w:i/>
          <w:noProof/>
          <w:sz w:val="20"/>
          <w:szCs w:val="20"/>
          <w:lang w:val="en-US"/>
        </w:rPr>
        <w:t>®</w:t>
      </w:r>
    </w:p>
    <w:p w14:paraId="076C6409" w14:textId="77777777" w:rsidR="005270F0" w:rsidRPr="00BB1974" w:rsidRDefault="005270F0" w:rsidP="00BB1974">
      <w:pPr>
        <w:pStyle w:val="Default"/>
        <w:ind w:left="360"/>
        <w:rPr>
          <w:rFonts w:asciiTheme="minorHAnsi" w:hAnsiTheme="minorHAnsi"/>
          <w:color w:val="auto"/>
          <w:sz w:val="20"/>
          <w:szCs w:val="20"/>
          <w:lang w:val="en-US"/>
        </w:rPr>
      </w:pPr>
      <w:r w:rsidRPr="00BB1974">
        <w:rPr>
          <w:rFonts w:asciiTheme="minorHAnsi" w:hAnsiTheme="minorHAnsi"/>
          <w:color w:val="auto"/>
          <w:sz w:val="20"/>
          <w:szCs w:val="20"/>
          <w:lang w:val="en-US"/>
        </w:rPr>
        <w:t xml:space="preserve">Tell your doctor or pharmacist if you are taking, have recently taken or might take any other medicines, including medicines obtained without a prescription. </w:t>
      </w:r>
    </w:p>
    <w:p w14:paraId="64465CC6" w14:textId="49C2BC95" w:rsidR="005270F0" w:rsidRPr="00BB1974" w:rsidRDefault="005270F0" w:rsidP="00BB1974">
      <w:pPr>
        <w:pStyle w:val="Default"/>
        <w:ind w:left="360"/>
        <w:rPr>
          <w:rFonts w:asciiTheme="minorHAnsi" w:hAnsiTheme="minorHAnsi"/>
          <w:color w:val="auto"/>
          <w:sz w:val="20"/>
          <w:szCs w:val="20"/>
          <w:lang w:val="en-US"/>
        </w:rPr>
      </w:pPr>
      <w:r w:rsidRPr="00BB1974">
        <w:rPr>
          <w:rFonts w:asciiTheme="minorHAnsi" w:hAnsiTheme="minorHAnsi"/>
          <w:color w:val="auto"/>
          <w:sz w:val="20"/>
          <w:szCs w:val="20"/>
          <w:lang w:val="en-US"/>
        </w:rPr>
        <w:t xml:space="preserve">In particular, </w:t>
      </w:r>
      <w:r w:rsidRPr="00BB1974">
        <w:rPr>
          <w:rFonts w:asciiTheme="minorHAnsi" w:hAnsiTheme="minorHAnsi"/>
          <w:noProof/>
          <w:color w:val="auto"/>
          <w:sz w:val="20"/>
          <w:szCs w:val="20"/>
          <w:lang w:val="en-US"/>
        </w:rPr>
        <w:t>Macrolyn®</w:t>
      </w:r>
      <w:r w:rsidRPr="00BB1974">
        <w:rPr>
          <w:rFonts w:asciiTheme="minorHAnsi" w:hAnsiTheme="minorHAnsi"/>
          <w:color w:val="auto"/>
          <w:sz w:val="20"/>
          <w:szCs w:val="20"/>
          <w:lang w:val="en-US"/>
        </w:rPr>
        <w:t xml:space="preserve"> may interact with the medicines listed below: </w:t>
      </w:r>
    </w:p>
    <w:p w14:paraId="317D01D6" w14:textId="7480CAAF" w:rsidR="005270F0" w:rsidRPr="00BB1974" w:rsidRDefault="005270F0" w:rsidP="00AB6FD1">
      <w:pPr>
        <w:pStyle w:val="ListParagraph"/>
        <w:numPr>
          <w:ilvl w:val="0"/>
          <w:numId w:val="13"/>
        </w:numPr>
        <w:shd w:val="clear" w:color="auto" w:fill="FFFFFF"/>
        <w:spacing w:after="0" w:line="240" w:lineRule="auto"/>
        <w:ind w:right="225"/>
        <w:rPr>
          <w:rFonts w:eastAsia="Times New Roman" w:cs="Arial"/>
          <w:sz w:val="20"/>
          <w:szCs w:val="20"/>
          <w:lang w:val="en" w:eastAsia="nl-BE"/>
        </w:rPr>
      </w:pPr>
      <w:r w:rsidRPr="00BB1974">
        <w:rPr>
          <w:rFonts w:eastAsia="Times New Roman" w:cs="Arial"/>
          <w:sz w:val="20"/>
          <w:szCs w:val="20"/>
          <w:lang w:val="en" w:eastAsia="nl-BE"/>
        </w:rPr>
        <w:t xml:space="preserve">antacids </w:t>
      </w:r>
      <w:r w:rsidR="00BB1974">
        <w:rPr>
          <w:rFonts w:eastAsia="Times New Roman" w:cs="Arial"/>
          <w:sz w:val="20"/>
          <w:szCs w:val="20"/>
          <w:lang w:val="en" w:eastAsia="nl-BE"/>
        </w:rPr>
        <w:t>(</w:t>
      </w:r>
      <w:r w:rsidRPr="00BB1974">
        <w:rPr>
          <w:rFonts w:eastAsia="Times New Roman" w:cs="Arial"/>
          <w:sz w:val="20"/>
          <w:szCs w:val="20"/>
          <w:lang w:val="en" w:eastAsia="nl-BE"/>
        </w:rPr>
        <w:t>for heartburn and indigestion</w:t>
      </w:r>
      <w:r w:rsidR="00BB1974">
        <w:rPr>
          <w:rFonts w:eastAsia="Times New Roman" w:cs="Arial"/>
          <w:sz w:val="20"/>
          <w:szCs w:val="20"/>
          <w:lang w:val="en" w:eastAsia="nl-BE"/>
        </w:rPr>
        <w:t>):</w:t>
      </w:r>
      <w:r w:rsidRPr="00BB1974">
        <w:rPr>
          <w:rFonts w:eastAsia="Times New Roman" w:cs="Arial"/>
          <w:sz w:val="20"/>
          <w:szCs w:val="20"/>
          <w:lang w:val="en" w:eastAsia="nl-BE"/>
        </w:rPr>
        <w:t xml:space="preserve"> </w:t>
      </w:r>
      <w:r w:rsidRPr="00BB1974">
        <w:rPr>
          <w:noProof/>
          <w:sz w:val="20"/>
          <w:szCs w:val="20"/>
          <w:lang w:val="en-US"/>
        </w:rPr>
        <w:t xml:space="preserve">Macrolyn® </w:t>
      </w:r>
      <w:r w:rsidRPr="00BB1974">
        <w:rPr>
          <w:rFonts w:eastAsia="Times New Roman" w:cs="Arial"/>
          <w:sz w:val="20"/>
          <w:szCs w:val="20"/>
          <w:lang w:val="en" w:eastAsia="nl-BE"/>
        </w:rPr>
        <w:t>should be taken at least 1 hour before or 2 hours after the antacid</w:t>
      </w:r>
      <w:r w:rsidR="00BB1974">
        <w:rPr>
          <w:rFonts w:eastAsia="Times New Roman" w:cs="Arial"/>
          <w:sz w:val="20"/>
          <w:szCs w:val="20"/>
          <w:lang w:val="en" w:eastAsia="nl-BE"/>
        </w:rPr>
        <w:t>,</w:t>
      </w:r>
    </w:p>
    <w:p w14:paraId="35409525" w14:textId="0BEC99E8" w:rsidR="005270F0" w:rsidRPr="00BB1974" w:rsidRDefault="00BB1974" w:rsidP="00AB6FD1">
      <w:pPr>
        <w:pStyle w:val="ListParagraph"/>
        <w:numPr>
          <w:ilvl w:val="0"/>
          <w:numId w:val="13"/>
        </w:numPr>
        <w:autoSpaceDE w:val="0"/>
        <w:autoSpaceDN w:val="0"/>
        <w:adjustRightInd w:val="0"/>
        <w:spacing w:after="0" w:line="240" w:lineRule="auto"/>
        <w:rPr>
          <w:rStyle w:val="A4"/>
          <w:rFonts w:cs="SansSerifBold"/>
          <w:bCs/>
          <w:iCs w:val="0"/>
          <w:color w:val="auto"/>
          <w:sz w:val="20"/>
          <w:szCs w:val="20"/>
          <w:lang w:val="en-US"/>
        </w:rPr>
      </w:pPr>
      <w:r w:rsidRPr="00BB1974">
        <w:rPr>
          <w:sz w:val="20"/>
          <w:szCs w:val="20"/>
          <w:lang w:val="en-US"/>
        </w:rPr>
        <w:t>digoxi</w:t>
      </w:r>
      <w:r>
        <w:rPr>
          <w:sz w:val="20"/>
          <w:szCs w:val="20"/>
          <w:lang w:val="en-US"/>
        </w:rPr>
        <w:t>n (to treat heart failure),</w:t>
      </w:r>
    </w:p>
    <w:p w14:paraId="60AC8989" w14:textId="01F2A7BE" w:rsidR="00BB1974" w:rsidRPr="00F13800" w:rsidRDefault="00BB1974" w:rsidP="00AB6FD1">
      <w:pPr>
        <w:pStyle w:val="ListParagraph"/>
        <w:numPr>
          <w:ilvl w:val="0"/>
          <w:numId w:val="13"/>
        </w:numPr>
        <w:shd w:val="clear" w:color="auto" w:fill="FFFFFF"/>
        <w:spacing w:before="100" w:beforeAutospacing="1" w:after="100" w:afterAutospacing="1" w:line="240" w:lineRule="auto"/>
        <w:ind w:right="225"/>
        <w:rPr>
          <w:sz w:val="20"/>
          <w:szCs w:val="20"/>
          <w:lang w:val="en-US"/>
        </w:rPr>
      </w:pPr>
      <w:proofErr w:type="spellStart"/>
      <w:r w:rsidRPr="00F13800">
        <w:rPr>
          <w:sz w:val="20"/>
          <w:szCs w:val="20"/>
          <w:lang w:val="en-US"/>
        </w:rPr>
        <w:t>terfenadine</w:t>
      </w:r>
      <w:proofErr w:type="spellEnd"/>
      <w:r w:rsidRPr="00F13800">
        <w:rPr>
          <w:sz w:val="20"/>
          <w:szCs w:val="20"/>
          <w:lang w:val="en-US"/>
        </w:rPr>
        <w:t xml:space="preserve">  (for hay fever or a skin allergy),</w:t>
      </w:r>
    </w:p>
    <w:p w14:paraId="5404B837" w14:textId="1E08701A" w:rsidR="00BB1974" w:rsidRPr="00F13800" w:rsidRDefault="00BB1974" w:rsidP="00AB6FD1">
      <w:pPr>
        <w:pStyle w:val="ListParagraph"/>
        <w:numPr>
          <w:ilvl w:val="0"/>
          <w:numId w:val="13"/>
        </w:numPr>
        <w:shd w:val="clear" w:color="auto" w:fill="FFFFFF"/>
        <w:spacing w:before="100" w:beforeAutospacing="1" w:after="100" w:afterAutospacing="1" w:line="240" w:lineRule="auto"/>
        <w:ind w:right="225"/>
        <w:rPr>
          <w:rFonts w:eastAsia="Times New Roman" w:cs="Arial"/>
          <w:sz w:val="20"/>
          <w:szCs w:val="20"/>
          <w:lang w:val="en" w:eastAsia="nl-BE"/>
        </w:rPr>
      </w:pPr>
      <w:r w:rsidRPr="00F13800">
        <w:rPr>
          <w:rFonts w:eastAsia="Times New Roman" w:cs="Arial"/>
          <w:sz w:val="20"/>
          <w:szCs w:val="20"/>
          <w:lang w:val="en" w:eastAsia="nl-BE"/>
        </w:rPr>
        <w:t>zidovudine or nelfinavir (to treat HIV infections),</w:t>
      </w:r>
    </w:p>
    <w:p w14:paraId="213CE2B7" w14:textId="7E21E3F8" w:rsidR="005270F0" w:rsidRPr="00F13800" w:rsidRDefault="005270F0" w:rsidP="00AB6FD1">
      <w:pPr>
        <w:pStyle w:val="ListParagraph"/>
        <w:numPr>
          <w:ilvl w:val="0"/>
          <w:numId w:val="13"/>
        </w:numPr>
        <w:shd w:val="clear" w:color="auto" w:fill="FFFFFF"/>
        <w:spacing w:before="100" w:beforeAutospacing="1" w:after="100" w:afterAutospacing="1" w:line="240" w:lineRule="auto"/>
        <w:ind w:right="225"/>
        <w:rPr>
          <w:rFonts w:eastAsia="Times New Roman" w:cs="Arial"/>
          <w:sz w:val="20"/>
          <w:szCs w:val="20"/>
          <w:lang w:val="en" w:eastAsia="nl-BE"/>
        </w:rPr>
      </w:pPr>
      <w:r w:rsidRPr="00F13800">
        <w:rPr>
          <w:rFonts w:eastAsia="Times New Roman" w:cs="Arial"/>
          <w:sz w:val="20"/>
          <w:szCs w:val="20"/>
          <w:lang w:val="en" w:eastAsia="nl-BE"/>
        </w:rPr>
        <w:t>ergotamine</w:t>
      </w:r>
      <w:r w:rsidR="00BB1974" w:rsidRPr="00F13800">
        <w:rPr>
          <w:rFonts w:eastAsia="Times New Roman" w:cs="Arial"/>
          <w:sz w:val="20"/>
          <w:szCs w:val="20"/>
          <w:lang w:val="en" w:eastAsia="nl-BE"/>
        </w:rPr>
        <w:t xml:space="preserve"> </w:t>
      </w:r>
      <w:r w:rsidRPr="00F13800">
        <w:rPr>
          <w:rFonts w:eastAsia="Times New Roman" w:cs="Arial"/>
          <w:sz w:val="20"/>
          <w:szCs w:val="20"/>
          <w:lang w:val="en" w:eastAsia="nl-BE"/>
        </w:rPr>
        <w:t>(for migraine) should not be taken at the same time as serious side effects may develop (with numbness or tingling sensations in the limbs, muscle cramps, headaches, convulsions, abdominal or chest pain)</w:t>
      </w:r>
      <w:r w:rsidR="00BB1974" w:rsidRPr="00F13800">
        <w:rPr>
          <w:rFonts w:eastAsia="Times New Roman" w:cs="Arial"/>
          <w:sz w:val="20"/>
          <w:szCs w:val="20"/>
          <w:lang w:val="en" w:eastAsia="nl-BE"/>
        </w:rPr>
        <w:t>,</w:t>
      </w:r>
    </w:p>
    <w:p w14:paraId="7868826E" w14:textId="75338AD1" w:rsidR="005270F0" w:rsidRPr="00F13800" w:rsidRDefault="005270F0" w:rsidP="00AB6FD1">
      <w:pPr>
        <w:pStyle w:val="ListParagraph"/>
        <w:numPr>
          <w:ilvl w:val="0"/>
          <w:numId w:val="13"/>
        </w:numPr>
        <w:shd w:val="clear" w:color="auto" w:fill="FFFFFF"/>
        <w:spacing w:before="100" w:beforeAutospacing="1" w:after="100" w:afterAutospacing="1" w:line="240" w:lineRule="auto"/>
        <w:ind w:right="225"/>
        <w:rPr>
          <w:rFonts w:eastAsia="Times New Roman" w:cs="Arial"/>
          <w:sz w:val="20"/>
          <w:szCs w:val="20"/>
          <w:lang w:val="en" w:eastAsia="nl-BE"/>
        </w:rPr>
      </w:pPr>
      <w:r w:rsidRPr="00F13800">
        <w:rPr>
          <w:rFonts w:eastAsia="Times New Roman" w:cs="Arial"/>
          <w:sz w:val="20"/>
          <w:szCs w:val="20"/>
          <w:lang w:val="en" w:eastAsia="nl-BE"/>
        </w:rPr>
        <w:t>cholesterol lowering medicines (statins)</w:t>
      </w:r>
      <w:r w:rsidR="00BB1974" w:rsidRPr="00F13800">
        <w:rPr>
          <w:rFonts w:eastAsia="Times New Roman" w:cs="Arial"/>
          <w:sz w:val="20"/>
          <w:szCs w:val="20"/>
          <w:lang w:val="en" w:eastAsia="nl-BE"/>
        </w:rPr>
        <w:t>,</w:t>
      </w:r>
    </w:p>
    <w:p w14:paraId="281CD8DA" w14:textId="12A6164C" w:rsidR="005270F0" w:rsidRPr="00F13800" w:rsidRDefault="005270F0" w:rsidP="00AB6FD1">
      <w:pPr>
        <w:pStyle w:val="ListParagraph"/>
        <w:numPr>
          <w:ilvl w:val="0"/>
          <w:numId w:val="13"/>
        </w:numPr>
        <w:autoSpaceDE w:val="0"/>
        <w:autoSpaceDN w:val="0"/>
        <w:adjustRightInd w:val="0"/>
        <w:spacing w:after="0" w:line="240" w:lineRule="auto"/>
        <w:rPr>
          <w:rFonts w:cs="SansSerifBold"/>
          <w:bCs/>
          <w:i/>
          <w:sz w:val="20"/>
          <w:szCs w:val="20"/>
          <w:lang w:val="en-US"/>
        </w:rPr>
      </w:pPr>
      <w:r w:rsidRPr="00F13800">
        <w:rPr>
          <w:sz w:val="20"/>
          <w:szCs w:val="20"/>
          <w:lang w:val="en-US"/>
        </w:rPr>
        <w:t xml:space="preserve">warfarin or any similar </w:t>
      </w:r>
      <w:r w:rsidR="00BB1974" w:rsidRPr="00F13800">
        <w:rPr>
          <w:sz w:val="20"/>
          <w:szCs w:val="20"/>
          <w:lang w:val="en-US"/>
        </w:rPr>
        <w:t>medicine to prevent blood clots,</w:t>
      </w:r>
    </w:p>
    <w:p w14:paraId="39B102A3" w14:textId="081FC111" w:rsidR="005270F0" w:rsidRPr="00F13800" w:rsidRDefault="00BB1974" w:rsidP="00AB6FD1">
      <w:pPr>
        <w:pStyle w:val="ListParagraph"/>
        <w:numPr>
          <w:ilvl w:val="0"/>
          <w:numId w:val="13"/>
        </w:numPr>
        <w:autoSpaceDE w:val="0"/>
        <w:autoSpaceDN w:val="0"/>
        <w:adjustRightInd w:val="0"/>
        <w:spacing w:after="0" w:line="240" w:lineRule="auto"/>
        <w:rPr>
          <w:rStyle w:val="A4"/>
          <w:rFonts w:cs="SansSerifBold"/>
          <w:bCs/>
          <w:iCs w:val="0"/>
          <w:color w:val="auto"/>
          <w:sz w:val="20"/>
          <w:szCs w:val="20"/>
          <w:lang w:val="en-US"/>
        </w:rPr>
      </w:pPr>
      <w:r w:rsidRPr="00F13800">
        <w:rPr>
          <w:rStyle w:val="A4"/>
          <w:i w:val="0"/>
          <w:iCs w:val="0"/>
          <w:color w:val="auto"/>
          <w:sz w:val="20"/>
          <w:szCs w:val="20"/>
          <w:lang w:val="en-US"/>
        </w:rPr>
        <w:t>n</w:t>
      </w:r>
      <w:r w:rsidR="005270F0" w:rsidRPr="00F13800">
        <w:rPr>
          <w:rStyle w:val="A4"/>
          <w:i w:val="0"/>
          <w:iCs w:val="0"/>
          <w:color w:val="auto"/>
          <w:sz w:val="20"/>
          <w:szCs w:val="20"/>
          <w:lang w:val="en-US"/>
        </w:rPr>
        <w:t>elfinavir</w:t>
      </w:r>
      <w:r w:rsidRPr="00F13800">
        <w:rPr>
          <w:rStyle w:val="A4"/>
          <w:i w:val="0"/>
          <w:iCs w:val="0"/>
          <w:color w:val="auto"/>
          <w:sz w:val="20"/>
          <w:szCs w:val="20"/>
          <w:lang w:val="en-US"/>
        </w:rPr>
        <w:t>,</w:t>
      </w:r>
      <w:r w:rsidR="005270F0" w:rsidRPr="00F13800">
        <w:rPr>
          <w:rStyle w:val="A4"/>
          <w:i w:val="0"/>
          <w:color w:val="auto"/>
          <w:sz w:val="20"/>
          <w:szCs w:val="20"/>
          <w:lang w:val="en-US"/>
        </w:rPr>
        <w:t xml:space="preserve"> </w:t>
      </w:r>
    </w:p>
    <w:p w14:paraId="458FC1F7" w14:textId="7E71E35A" w:rsidR="005270F0" w:rsidRPr="00F13800" w:rsidRDefault="00BB1974" w:rsidP="00AB6FD1">
      <w:pPr>
        <w:pStyle w:val="ListParagraph"/>
        <w:numPr>
          <w:ilvl w:val="0"/>
          <w:numId w:val="13"/>
        </w:numPr>
        <w:shd w:val="clear" w:color="auto" w:fill="FFFFFF"/>
        <w:autoSpaceDE w:val="0"/>
        <w:autoSpaceDN w:val="0"/>
        <w:adjustRightInd w:val="0"/>
        <w:spacing w:before="100" w:beforeAutospacing="1" w:after="0" w:afterAutospacing="1" w:line="240" w:lineRule="auto"/>
        <w:ind w:right="225"/>
        <w:rPr>
          <w:rStyle w:val="A4"/>
          <w:rFonts w:cs="SansSerifBold"/>
          <w:bCs/>
          <w:iCs w:val="0"/>
          <w:color w:val="auto"/>
          <w:sz w:val="20"/>
          <w:szCs w:val="20"/>
          <w:lang w:val="en-US"/>
        </w:rPr>
      </w:pPr>
      <w:r w:rsidRPr="00F13800">
        <w:rPr>
          <w:rStyle w:val="A4"/>
          <w:i w:val="0"/>
          <w:iCs w:val="0"/>
          <w:color w:val="auto"/>
          <w:sz w:val="20"/>
          <w:szCs w:val="20"/>
          <w:lang w:val="en-US"/>
        </w:rPr>
        <w:t>cyclosporine</w:t>
      </w:r>
      <w:r w:rsidR="005270F0" w:rsidRPr="00F13800">
        <w:rPr>
          <w:rStyle w:val="A4"/>
          <w:i w:val="0"/>
          <w:iCs w:val="0"/>
          <w:color w:val="auto"/>
          <w:sz w:val="20"/>
          <w:szCs w:val="20"/>
          <w:lang w:val="en-US"/>
        </w:rPr>
        <w:t xml:space="preserve"> </w:t>
      </w:r>
      <w:r w:rsidRPr="00F13800">
        <w:rPr>
          <w:sz w:val="20"/>
          <w:szCs w:val="20"/>
          <w:lang w:val="en-US"/>
        </w:rPr>
        <w:t xml:space="preserve">(used to suppress the immune system to prevent and treat rejection of a transplanted organ or bone marrow): </w:t>
      </w:r>
      <w:r w:rsidR="005270F0" w:rsidRPr="00F13800">
        <w:rPr>
          <w:rStyle w:val="A4"/>
          <w:i w:val="0"/>
          <w:color w:val="auto"/>
          <w:sz w:val="20"/>
          <w:szCs w:val="20"/>
          <w:lang w:val="en-US"/>
        </w:rPr>
        <w:t>if co</w:t>
      </w:r>
      <w:r w:rsidRPr="00F13800">
        <w:rPr>
          <w:rStyle w:val="A4"/>
          <w:i w:val="0"/>
          <w:color w:val="auto"/>
          <w:sz w:val="20"/>
          <w:szCs w:val="20"/>
          <w:lang w:val="en-US"/>
        </w:rPr>
        <w:t>-</w:t>
      </w:r>
      <w:r w:rsidR="005270F0" w:rsidRPr="00F13800">
        <w:rPr>
          <w:rStyle w:val="A4"/>
          <w:i w:val="0"/>
          <w:color w:val="auto"/>
          <w:sz w:val="20"/>
          <w:szCs w:val="20"/>
          <w:lang w:val="en-US"/>
        </w:rPr>
        <w:t>administration is necessary,</w:t>
      </w:r>
      <w:r w:rsidRPr="00F13800">
        <w:rPr>
          <w:rStyle w:val="A4"/>
          <w:i w:val="0"/>
          <w:color w:val="auto"/>
          <w:sz w:val="20"/>
          <w:szCs w:val="20"/>
          <w:lang w:val="en-US"/>
        </w:rPr>
        <w:t xml:space="preserve"> y</w:t>
      </w:r>
      <w:r w:rsidRPr="00F13800">
        <w:rPr>
          <w:rFonts w:eastAsia="Times New Roman" w:cs="Arial"/>
          <w:sz w:val="20"/>
          <w:szCs w:val="20"/>
          <w:lang w:val="en" w:eastAsia="nl-BE"/>
        </w:rPr>
        <w:t>our doctor will regularly check your blood levels of cyclosporin</w:t>
      </w:r>
      <w:r w:rsidR="001C336D">
        <w:rPr>
          <w:rFonts w:eastAsia="Times New Roman" w:cs="Arial"/>
          <w:sz w:val="20"/>
          <w:szCs w:val="20"/>
          <w:lang w:val="en" w:eastAsia="nl-BE"/>
        </w:rPr>
        <w:t>e</w:t>
      </w:r>
      <w:r w:rsidRPr="00F13800">
        <w:rPr>
          <w:rFonts w:eastAsia="Times New Roman" w:cs="Arial"/>
          <w:sz w:val="20"/>
          <w:szCs w:val="20"/>
          <w:lang w:val="en" w:eastAsia="nl-BE"/>
        </w:rPr>
        <w:t>,</w:t>
      </w:r>
      <w:r w:rsidR="005270F0" w:rsidRPr="00F13800">
        <w:rPr>
          <w:rStyle w:val="A4"/>
          <w:i w:val="0"/>
          <w:color w:val="auto"/>
          <w:sz w:val="20"/>
          <w:szCs w:val="20"/>
          <w:lang w:val="en-US"/>
        </w:rPr>
        <w:t xml:space="preserve"> </w:t>
      </w:r>
    </w:p>
    <w:p w14:paraId="5EE49AEE" w14:textId="5DAB341C" w:rsidR="00BB1974" w:rsidRPr="00F13800" w:rsidRDefault="00BB1974" w:rsidP="00AB6FD1">
      <w:pPr>
        <w:pStyle w:val="ListParagraph"/>
        <w:numPr>
          <w:ilvl w:val="0"/>
          <w:numId w:val="13"/>
        </w:numPr>
        <w:shd w:val="clear" w:color="auto" w:fill="FFFFFF"/>
        <w:spacing w:after="0" w:line="240" w:lineRule="auto"/>
        <w:ind w:right="225"/>
        <w:rPr>
          <w:rFonts w:eastAsia="Times New Roman" w:cs="Arial"/>
          <w:sz w:val="20"/>
          <w:szCs w:val="20"/>
          <w:lang w:val="en" w:eastAsia="nl-BE"/>
        </w:rPr>
      </w:pPr>
      <w:r w:rsidRPr="00F13800">
        <w:rPr>
          <w:rFonts w:eastAsia="Times New Roman" w:cs="Arial"/>
          <w:sz w:val="20"/>
          <w:szCs w:val="20"/>
          <w:lang w:val="en" w:eastAsia="nl-BE"/>
        </w:rPr>
        <w:t xml:space="preserve">theophylline </w:t>
      </w:r>
      <w:r w:rsidR="00AB6FD1" w:rsidRPr="00F13800">
        <w:rPr>
          <w:rFonts w:eastAsia="Times New Roman" w:cs="Arial"/>
          <w:sz w:val="20"/>
          <w:szCs w:val="20"/>
          <w:lang w:val="en" w:eastAsia="nl-BE"/>
        </w:rPr>
        <w:t>(</w:t>
      </w:r>
      <w:r w:rsidRPr="00F13800">
        <w:rPr>
          <w:rFonts w:eastAsia="Times New Roman" w:cs="Arial"/>
          <w:sz w:val="20"/>
          <w:szCs w:val="20"/>
          <w:lang w:val="en" w:eastAsia="nl-BE"/>
        </w:rPr>
        <w:t>for breathing problems such as asthma and chronic obstructive pulmonary disease (COPD)</w:t>
      </w:r>
      <w:r w:rsidR="00AB6FD1" w:rsidRPr="00F13800">
        <w:rPr>
          <w:rFonts w:eastAsia="Times New Roman" w:cs="Arial"/>
          <w:sz w:val="20"/>
          <w:szCs w:val="20"/>
          <w:lang w:val="en" w:eastAsia="nl-BE"/>
        </w:rPr>
        <w:t>,</w:t>
      </w:r>
    </w:p>
    <w:p w14:paraId="6A946B83" w14:textId="658F4C80" w:rsidR="005270F0" w:rsidRPr="00F13800" w:rsidRDefault="005270F0" w:rsidP="00AB6FD1">
      <w:pPr>
        <w:pStyle w:val="ListParagraph"/>
        <w:numPr>
          <w:ilvl w:val="0"/>
          <w:numId w:val="13"/>
        </w:numPr>
        <w:shd w:val="clear" w:color="auto" w:fill="FFFFFF"/>
        <w:spacing w:after="0" w:line="240" w:lineRule="auto"/>
        <w:ind w:right="225"/>
        <w:rPr>
          <w:rFonts w:eastAsia="Times New Roman" w:cs="Arial"/>
          <w:sz w:val="20"/>
          <w:szCs w:val="20"/>
          <w:lang w:val="en" w:eastAsia="nl-BE"/>
        </w:rPr>
      </w:pPr>
      <w:proofErr w:type="spellStart"/>
      <w:r w:rsidRPr="00F13800">
        <w:rPr>
          <w:rFonts w:eastAsia="Times New Roman" w:cs="Arial"/>
          <w:sz w:val="20"/>
          <w:szCs w:val="20"/>
          <w:lang w:val="en" w:eastAsia="nl-BE"/>
        </w:rPr>
        <w:t>rifabutin</w:t>
      </w:r>
      <w:proofErr w:type="spellEnd"/>
      <w:r w:rsidRPr="00F13800">
        <w:rPr>
          <w:rFonts w:eastAsia="Times New Roman" w:cs="Arial"/>
          <w:sz w:val="20"/>
          <w:szCs w:val="20"/>
          <w:lang w:val="en" w:eastAsia="nl-BE"/>
        </w:rPr>
        <w:t xml:space="preserve"> </w:t>
      </w:r>
      <w:r w:rsidR="00AB6FD1" w:rsidRPr="00F13800">
        <w:rPr>
          <w:rFonts w:eastAsia="Times New Roman" w:cs="Arial"/>
          <w:sz w:val="20"/>
          <w:szCs w:val="20"/>
          <w:lang w:val="en" w:eastAsia="nl-BE"/>
        </w:rPr>
        <w:t>(</w:t>
      </w:r>
      <w:r w:rsidRPr="00F13800">
        <w:rPr>
          <w:rFonts w:eastAsia="Times New Roman" w:cs="Arial"/>
          <w:sz w:val="20"/>
          <w:szCs w:val="20"/>
          <w:lang w:val="en" w:eastAsia="nl-BE"/>
        </w:rPr>
        <w:t>to treat tuberculosis</w:t>
      </w:r>
      <w:r w:rsidR="00AB6FD1" w:rsidRPr="00F13800">
        <w:rPr>
          <w:rFonts w:eastAsia="Times New Roman" w:cs="Arial"/>
          <w:sz w:val="20"/>
          <w:szCs w:val="20"/>
          <w:lang w:val="en" w:eastAsia="nl-BE"/>
        </w:rPr>
        <w:t>),</w:t>
      </w:r>
    </w:p>
    <w:p w14:paraId="5AED6571" w14:textId="766E96D4" w:rsidR="005270F0" w:rsidRPr="00F13800" w:rsidRDefault="005270F0" w:rsidP="00AB6FD1">
      <w:pPr>
        <w:pStyle w:val="ListParagraph"/>
        <w:numPr>
          <w:ilvl w:val="0"/>
          <w:numId w:val="13"/>
        </w:numPr>
        <w:shd w:val="clear" w:color="auto" w:fill="FFFFFF"/>
        <w:spacing w:before="100" w:beforeAutospacing="1" w:after="100" w:afterAutospacing="1" w:line="240" w:lineRule="auto"/>
        <w:ind w:right="225"/>
        <w:rPr>
          <w:rFonts w:eastAsia="Times New Roman" w:cs="Arial"/>
          <w:sz w:val="20"/>
          <w:szCs w:val="20"/>
          <w:lang w:val="en" w:eastAsia="nl-BE"/>
        </w:rPr>
      </w:pPr>
      <w:proofErr w:type="gramStart"/>
      <w:r w:rsidRPr="00F13800">
        <w:rPr>
          <w:rFonts w:eastAsia="Times New Roman" w:cs="Arial"/>
          <w:sz w:val="20"/>
          <w:szCs w:val="20"/>
          <w:lang w:val="en" w:eastAsia="nl-BE"/>
        </w:rPr>
        <w:t>quinidine</w:t>
      </w:r>
      <w:proofErr w:type="gramEnd"/>
      <w:r w:rsidRPr="00F13800">
        <w:rPr>
          <w:rFonts w:eastAsia="Times New Roman" w:cs="Arial"/>
          <w:sz w:val="20"/>
          <w:szCs w:val="20"/>
          <w:lang w:val="en" w:eastAsia="nl-BE"/>
        </w:rPr>
        <w:t xml:space="preserve"> </w:t>
      </w:r>
      <w:r w:rsidR="00AB6FD1" w:rsidRPr="00F13800">
        <w:rPr>
          <w:rFonts w:eastAsia="Times New Roman" w:cs="Arial"/>
          <w:sz w:val="20"/>
          <w:szCs w:val="20"/>
          <w:lang w:val="en" w:eastAsia="nl-BE"/>
        </w:rPr>
        <w:t xml:space="preserve">(to </w:t>
      </w:r>
      <w:r w:rsidRPr="00F13800">
        <w:rPr>
          <w:rFonts w:eastAsia="Times New Roman" w:cs="Arial"/>
          <w:sz w:val="20"/>
          <w:szCs w:val="20"/>
          <w:lang w:val="en" w:eastAsia="nl-BE"/>
        </w:rPr>
        <w:t>treat heart rhythm problems</w:t>
      </w:r>
      <w:r w:rsidR="00AB6FD1" w:rsidRPr="00F13800">
        <w:rPr>
          <w:rFonts w:eastAsia="Times New Roman" w:cs="Arial"/>
          <w:sz w:val="20"/>
          <w:szCs w:val="20"/>
          <w:lang w:val="en" w:eastAsia="nl-BE"/>
        </w:rPr>
        <w:t>).</w:t>
      </w:r>
    </w:p>
    <w:p w14:paraId="07CFE83E" w14:textId="0FCF0B5A" w:rsidR="005F38A2" w:rsidRPr="00F13800" w:rsidRDefault="005F38A2" w:rsidP="0090239F">
      <w:pPr>
        <w:autoSpaceDE w:val="0"/>
        <w:autoSpaceDN w:val="0"/>
        <w:adjustRightInd w:val="0"/>
        <w:spacing w:after="0" w:line="240" w:lineRule="auto"/>
        <w:ind w:left="360"/>
        <w:rPr>
          <w:rFonts w:cs="SansSerifBold"/>
          <w:b/>
          <w:bCs/>
          <w:i/>
          <w:sz w:val="20"/>
          <w:szCs w:val="20"/>
          <w:lang w:val="en-US"/>
        </w:rPr>
      </w:pPr>
      <w:r w:rsidRPr="00F13800">
        <w:rPr>
          <w:rFonts w:cs="SansSerifBold"/>
          <w:b/>
          <w:bCs/>
          <w:i/>
          <w:sz w:val="20"/>
          <w:szCs w:val="20"/>
          <w:lang w:val="en-US"/>
        </w:rPr>
        <w:t xml:space="preserve">Pregnancy, breast-feeding and fertility </w:t>
      </w:r>
    </w:p>
    <w:p w14:paraId="05F7819C" w14:textId="77777777" w:rsidR="00F13800" w:rsidRPr="00F13800" w:rsidRDefault="00F13800" w:rsidP="00F13800">
      <w:pPr>
        <w:pStyle w:val="Default"/>
        <w:ind w:left="360"/>
        <w:rPr>
          <w:rFonts w:asciiTheme="minorHAnsi" w:hAnsiTheme="minorHAnsi"/>
          <w:color w:val="auto"/>
          <w:sz w:val="20"/>
          <w:szCs w:val="20"/>
          <w:lang w:val="en-US"/>
        </w:rPr>
      </w:pPr>
      <w:r w:rsidRPr="00F13800">
        <w:rPr>
          <w:rFonts w:asciiTheme="minorHAnsi" w:hAnsiTheme="minorHAnsi"/>
          <w:color w:val="auto"/>
          <w:sz w:val="20"/>
          <w:szCs w:val="20"/>
          <w:lang w:val="en-US"/>
        </w:rPr>
        <w:t xml:space="preserve">If you are pregnant or breast-feeding, think you may be pregnant or are planning to have a baby, ask your doctor or pharmacist for advice before taking this medicine. </w:t>
      </w:r>
    </w:p>
    <w:p w14:paraId="30E89B13" w14:textId="5D7460BF" w:rsidR="00D7404C" w:rsidRPr="00F13800" w:rsidRDefault="00D7404C" w:rsidP="00D7404C">
      <w:pPr>
        <w:shd w:val="clear" w:color="auto" w:fill="FFFFFF"/>
        <w:spacing w:after="0" w:line="240" w:lineRule="auto"/>
        <w:ind w:left="349"/>
        <w:rPr>
          <w:rFonts w:eastAsia="Times New Roman" w:cs="Arial"/>
          <w:b/>
          <w:bCs/>
          <w:i/>
          <w:sz w:val="20"/>
          <w:szCs w:val="20"/>
          <w:lang w:val="en" w:eastAsia="nl-BE"/>
        </w:rPr>
      </w:pPr>
      <w:r w:rsidRPr="00F13800">
        <w:rPr>
          <w:rFonts w:eastAsia="Times New Roman" w:cs="Arial"/>
          <w:b/>
          <w:bCs/>
          <w:i/>
          <w:sz w:val="20"/>
          <w:szCs w:val="20"/>
          <w:lang w:val="en" w:eastAsia="nl-BE"/>
        </w:rPr>
        <w:t>Driving and using machines</w:t>
      </w:r>
    </w:p>
    <w:p w14:paraId="27CF3750" w14:textId="2B94A89C" w:rsidR="00F13800" w:rsidRPr="00F13800" w:rsidRDefault="00F13800" w:rsidP="00F13800">
      <w:pPr>
        <w:pStyle w:val="Default"/>
        <w:ind w:left="349"/>
        <w:rPr>
          <w:rFonts w:asciiTheme="minorHAnsi" w:hAnsiTheme="minorHAnsi"/>
          <w:color w:val="auto"/>
          <w:sz w:val="20"/>
          <w:szCs w:val="20"/>
          <w:lang w:val="en-US"/>
        </w:rPr>
      </w:pPr>
      <w:r w:rsidRPr="00F13800">
        <w:rPr>
          <w:rFonts w:asciiTheme="minorHAnsi" w:hAnsiTheme="minorHAnsi"/>
          <w:noProof/>
          <w:color w:val="auto"/>
          <w:sz w:val="20"/>
          <w:szCs w:val="20"/>
          <w:lang w:val="en-US"/>
        </w:rPr>
        <w:t>Macrolyn®</w:t>
      </w:r>
      <w:r w:rsidRPr="00F13800">
        <w:rPr>
          <w:rFonts w:asciiTheme="minorHAnsi" w:hAnsiTheme="minorHAnsi"/>
          <w:color w:val="auto"/>
          <w:sz w:val="20"/>
          <w:szCs w:val="20"/>
          <w:lang w:val="en-US"/>
        </w:rPr>
        <w:t xml:space="preserve"> is not expected to affect your ability to drive or use machines. </w:t>
      </w:r>
    </w:p>
    <w:p w14:paraId="76A9A3B4" w14:textId="264B3900" w:rsidR="008F5EDE" w:rsidRPr="00E371B8" w:rsidRDefault="00C6632D" w:rsidP="00AB6FD1">
      <w:pPr>
        <w:pStyle w:val="ListParagraph"/>
        <w:numPr>
          <w:ilvl w:val="0"/>
          <w:numId w:val="2"/>
        </w:numPr>
        <w:shd w:val="clear" w:color="auto" w:fill="FFFFFF"/>
        <w:spacing w:after="0" w:line="240" w:lineRule="auto"/>
        <w:rPr>
          <w:b/>
          <w:noProof/>
          <w:sz w:val="20"/>
          <w:szCs w:val="20"/>
          <w:lang w:val="en-US"/>
        </w:rPr>
      </w:pPr>
      <w:r w:rsidRPr="00E371B8">
        <w:rPr>
          <w:b/>
          <w:noProof/>
          <w:sz w:val="20"/>
          <w:szCs w:val="20"/>
          <w:lang w:val="en-US"/>
        </w:rPr>
        <w:t xml:space="preserve">How to </w:t>
      </w:r>
      <w:r w:rsidR="009244CE" w:rsidRPr="00E371B8">
        <w:rPr>
          <w:b/>
          <w:noProof/>
          <w:sz w:val="20"/>
          <w:szCs w:val="20"/>
          <w:lang w:val="en-US"/>
        </w:rPr>
        <w:t xml:space="preserve">take </w:t>
      </w:r>
      <w:r w:rsidR="00E371B8" w:rsidRPr="00E371B8">
        <w:rPr>
          <w:b/>
          <w:noProof/>
          <w:sz w:val="20"/>
          <w:szCs w:val="20"/>
          <w:lang w:val="en-US"/>
        </w:rPr>
        <w:t>Macrolyn</w:t>
      </w:r>
      <w:r w:rsidR="00E8016F" w:rsidRPr="00E371B8">
        <w:rPr>
          <w:b/>
          <w:noProof/>
          <w:sz w:val="20"/>
          <w:szCs w:val="20"/>
          <w:lang w:val="en-US"/>
        </w:rPr>
        <w:t>®</w:t>
      </w:r>
    </w:p>
    <w:p w14:paraId="388FE82D" w14:textId="577F2BE2" w:rsidR="00F13800" w:rsidRPr="00326106" w:rsidRDefault="00901FC8" w:rsidP="003775A4">
      <w:pPr>
        <w:tabs>
          <w:tab w:val="left" w:pos="2977"/>
        </w:tabs>
        <w:autoSpaceDE w:val="0"/>
        <w:autoSpaceDN w:val="0"/>
        <w:adjustRightInd w:val="0"/>
        <w:spacing w:after="0" w:line="240" w:lineRule="auto"/>
        <w:ind w:left="360"/>
        <w:rPr>
          <w:rFonts w:eastAsia="Times New Roman" w:cs="Arial"/>
          <w:sz w:val="20"/>
          <w:szCs w:val="20"/>
          <w:lang w:val="en" w:eastAsia="nl-BE"/>
        </w:rPr>
      </w:pPr>
      <w:r w:rsidRPr="00E371B8">
        <w:rPr>
          <w:b/>
          <w:noProof/>
          <w:sz w:val="20"/>
          <w:szCs w:val="20"/>
          <w:lang w:val="en"/>
        </w:rPr>
        <w:lastRenderedPageBreak/>
        <w:t xml:space="preserve">Always take </w:t>
      </w:r>
      <w:r w:rsidR="00E8016F" w:rsidRPr="00E371B8">
        <w:rPr>
          <w:b/>
          <w:noProof/>
          <w:sz w:val="20"/>
          <w:szCs w:val="20"/>
          <w:lang w:val="en"/>
        </w:rPr>
        <w:t xml:space="preserve">it </w:t>
      </w:r>
      <w:r w:rsidRPr="00E371B8">
        <w:rPr>
          <w:b/>
          <w:noProof/>
          <w:sz w:val="20"/>
          <w:szCs w:val="20"/>
          <w:lang w:val="en"/>
        </w:rPr>
        <w:t xml:space="preserve">exactly as your doctor or pharmacist has told you. </w:t>
      </w:r>
      <w:r w:rsidR="00F13800" w:rsidRPr="00326106">
        <w:rPr>
          <w:rFonts w:eastAsia="Times New Roman" w:cs="Arial"/>
          <w:sz w:val="20"/>
          <w:szCs w:val="20"/>
          <w:lang w:val="en" w:eastAsia="nl-BE"/>
        </w:rPr>
        <w:t>Check with your doctor or pharmacist if you are not sure.</w:t>
      </w:r>
    </w:p>
    <w:p w14:paraId="03CACF42" w14:textId="574AAE2D" w:rsidR="00F13800" w:rsidRPr="00326106" w:rsidRDefault="00F13800" w:rsidP="00326106">
      <w:pPr>
        <w:pStyle w:val="Pa1"/>
        <w:ind w:left="360"/>
        <w:jc w:val="both"/>
        <w:rPr>
          <w:rStyle w:val="A4"/>
          <w:rFonts w:asciiTheme="minorHAnsi" w:hAnsiTheme="minorHAnsi"/>
          <w:i w:val="0"/>
          <w:color w:val="auto"/>
          <w:sz w:val="20"/>
          <w:szCs w:val="20"/>
          <w:lang w:val="en-US"/>
        </w:rPr>
      </w:pPr>
      <w:r w:rsidRPr="00326106">
        <w:rPr>
          <w:rStyle w:val="A4"/>
          <w:rFonts w:asciiTheme="minorHAnsi" w:hAnsiTheme="minorHAnsi"/>
          <w:i w:val="0"/>
          <w:color w:val="auto"/>
          <w:sz w:val="20"/>
          <w:szCs w:val="20"/>
          <w:lang w:val="en-US"/>
        </w:rPr>
        <w:t xml:space="preserve">The dosage for treatment of sexually transmitted diseases due to Chlamydia trachomatis, </w:t>
      </w:r>
      <w:proofErr w:type="spellStart"/>
      <w:r w:rsidRPr="00326106">
        <w:rPr>
          <w:rStyle w:val="A4"/>
          <w:rFonts w:asciiTheme="minorHAnsi" w:hAnsiTheme="minorHAnsi"/>
          <w:i w:val="0"/>
          <w:color w:val="auto"/>
          <w:sz w:val="20"/>
          <w:szCs w:val="20"/>
          <w:lang w:val="en-US"/>
        </w:rPr>
        <w:t>Haemophilus</w:t>
      </w:r>
      <w:proofErr w:type="spellEnd"/>
      <w:r w:rsidRPr="00326106">
        <w:rPr>
          <w:rStyle w:val="A4"/>
          <w:rFonts w:asciiTheme="minorHAnsi" w:hAnsiTheme="minorHAnsi"/>
          <w:i w:val="0"/>
          <w:color w:val="auto"/>
          <w:sz w:val="20"/>
          <w:szCs w:val="20"/>
          <w:lang w:val="en-US"/>
        </w:rPr>
        <w:t xml:space="preserve"> </w:t>
      </w:r>
      <w:proofErr w:type="spellStart"/>
      <w:r w:rsidRPr="00326106">
        <w:rPr>
          <w:rStyle w:val="A4"/>
          <w:rFonts w:asciiTheme="minorHAnsi" w:hAnsiTheme="minorHAnsi"/>
          <w:i w:val="0"/>
          <w:color w:val="auto"/>
          <w:sz w:val="20"/>
          <w:szCs w:val="20"/>
          <w:lang w:val="en-US"/>
        </w:rPr>
        <w:t>ducreyi</w:t>
      </w:r>
      <w:proofErr w:type="spellEnd"/>
      <w:r w:rsidRPr="00326106">
        <w:rPr>
          <w:rStyle w:val="A4"/>
          <w:rFonts w:asciiTheme="minorHAnsi" w:hAnsiTheme="minorHAnsi"/>
          <w:i w:val="0"/>
          <w:color w:val="auto"/>
          <w:sz w:val="20"/>
          <w:szCs w:val="20"/>
          <w:lang w:val="en-US"/>
        </w:rPr>
        <w:t xml:space="preserve"> or susceptible Neisseria gonorrhoeae is 1000 mg as a single oral dose. </w:t>
      </w:r>
    </w:p>
    <w:p w14:paraId="067A4EB7" w14:textId="77777777" w:rsidR="00F13800" w:rsidRPr="00326106" w:rsidRDefault="00F13800" w:rsidP="00326106">
      <w:pPr>
        <w:pStyle w:val="Pa1"/>
        <w:ind w:left="360"/>
        <w:jc w:val="both"/>
        <w:rPr>
          <w:rStyle w:val="A4"/>
          <w:rFonts w:asciiTheme="minorHAnsi" w:hAnsiTheme="minorHAnsi"/>
          <w:i w:val="0"/>
          <w:color w:val="auto"/>
          <w:sz w:val="20"/>
          <w:szCs w:val="20"/>
          <w:lang w:val="en-US"/>
        </w:rPr>
      </w:pPr>
      <w:r w:rsidRPr="00326106">
        <w:rPr>
          <w:rStyle w:val="A4"/>
          <w:rFonts w:asciiTheme="minorHAnsi" w:hAnsiTheme="minorHAnsi"/>
          <w:i w:val="0"/>
          <w:color w:val="auto"/>
          <w:sz w:val="20"/>
          <w:szCs w:val="20"/>
          <w:lang w:val="en-US"/>
        </w:rPr>
        <w:t xml:space="preserve">The dosage for treatment of tonsillitis/pharyngitis due to </w:t>
      </w:r>
      <w:proofErr w:type="spellStart"/>
      <w:r w:rsidRPr="00326106">
        <w:rPr>
          <w:rStyle w:val="A4"/>
          <w:rFonts w:asciiTheme="minorHAnsi" w:hAnsiTheme="minorHAnsi"/>
          <w:i w:val="0"/>
          <w:color w:val="auto"/>
          <w:sz w:val="20"/>
          <w:szCs w:val="20"/>
          <w:lang w:val="en-US"/>
        </w:rPr>
        <w:t>S.pyogenes</w:t>
      </w:r>
      <w:proofErr w:type="spellEnd"/>
      <w:r w:rsidRPr="00326106">
        <w:rPr>
          <w:rStyle w:val="A4"/>
          <w:rFonts w:asciiTheme="minorHAnsi" w:hAnsiTheme="minorHAnsi"/>
          <w:i w:val="0"/>
          <w:color w:val="auto"/>
          <w:sz w:val="20"/>
          <w:szCs w:val="20"/>
          <w:lang w:val="en-US"/>
        </w:rPr>
        <w:t xml:space="preserve">, is 500 mg on day 1 and 250 mg daily on days 2 through 5, the duration of therapy is 5 days. </w:t>
      </w:r>
    </w:p>
    <w:p w14:paraId="4DF51DCE" w14:textId="77777777" w:rsidR="00F13800" w:rsidRPr="00326106" w:rsidRDefault="00F13800" w:rsidP="00326106">
      <w:pPr>
        <w:pStyle w:val="Pa1"/>
        <w:ind w:left="360"/>
        <w:jc w:val="both"/>
        <w:rPr>
          <w:rStyle w:val="A4"/>
          <w:rFonts w:asciiTheme="minorHAnsi" w:hAnsiTheme="minorHAnsi"/>
          <w:i w:val="0"/>
          <w:color w:val="auto"/>
          <w:sz w:val="20"/>
          <w:szCs w:val="20"/>
          <w:lang w:val="en-US"/>
        </w:rPr>
      </w:pPr>
      <w:r w:rsidRPr="00326106">
        <w:rPr>
          <w:rStyle w:val="A4"/>
          <w:rFonts w:asciiTheme="minorHAnsi" w:hAnsiTheme="minorHAnsi"/>
          <w:i w:val="0"/>
          <w:color w:val="auto"/>
          <w:sz w:val="20"/>
          <w:szCs w:val="20"/>
          <w:lang w:val="en-US"/>
        </w:rPr>
        <w:t xml:space="preserve">For all other indications, total dosage is 1500 mg, taken as 500 mg daily for 3 days. </w:t>
      </w:r>
    </w:p>
    <w:p w14:paraId="7CB91CF8" w14:textId="7881F614" w:rsidR="00F13800" w:rsidRPr="00326106" w:rsidRDefault="00F13800" w:rsidP="00326106">
      <w:pPr>
        <w:shd w:val="clear" w:color="auto" w:fill="FFFFFF"/>
        <w:spacing w:after="0" w:line="240" w:lineRule="auto"/>
        <w:ind w:left="360"/>
        <w:rPr>
          <w:rFonts w:eastAsia="Times New Roman" w:cs="Arial"/>
          <w:sz w:val="20"/>
          <w:szCs w:val="20"/>
          <w:lang w:val="en" w:eastAsia="nl-BE"/>
        </w:rPr>
      </w:pPr>
      <w:r w:rsidRPr="00326106">
        <w:rPr>
          <w:rFonts w:eastAsia="Times New Roman" w:cs="Arial"/>
          <w:bCs/>
          <w:sz w:val="20"/>
          <w:szCs w:val="20"/>
          <w:lang w:val="en" w:eastAsia="nl-BE"/>
        </w:rPr>
        <w:t>Children and adolescents under 45</w:t>
      </w:r>
      <w:r w:rsidR="00C80342">
        <w:rPr>
          <w:rFonts w:eastAsia="Times New Roman" w:cs="Arial"/>
          <w:bCs/>
          <w:sz w:val="20"/>
          <w:szCs w:val="20"/>
          <w:lang w:val="en" w:eastAsia="nl-BE"/>
        </w:rPr>
        <w:t xml:space="preserve"> </w:t>
      </w:r>
      <w:r w:rsidRPr="00326106">
        <w:rPr>
          <w:rFonts w:eastAsia="Times New Roman" w:cs="Arial"/>
          <w:bCs/>
          <w:sz w:val="20"/>
          <w:szCs w:val="20"/>
          <w:lang w:val="en" w:eastAsia="nl-BE"/>
        </w:rPr>
        <w:t>kg</w:t>
      </w:r>
      <w:r w:rsidR="00326106" w:rsidRPr="00326106">
        <w:rPr>
          <w:rFonts w:eastAsia="Times New Roman" w:cs="Arial"/>
          <w:bCs/>
          <w:sz w:val="20"/>
          <w:szCs w:val="20"/>
          <w:lang w:val="en" w:eastAsia="nl-BE"/>
        </w:rPr>
        <w:t xml:space="preserve"> </w:t>
      </w:r>
      <w:r w:rsidRPr="00326106">
        <w:rPr>
          <w:rFonts w:eastAsia="Times New Roman" w:cs="Arial"/>
          <w:sz w:val="20"/>
          <w:szCs w:val="20"/>
          <w:lang w:val="en" w:eastAsia="nl-BE"/>
        </w:rPr>
        <w:t>should use other forms of this medicine.</w:t>
      </w:r>
    </w:p>
    <w:p w14:paraId="4741D0AD" w14:textId="10D6EF36" w:rsidR="00326106" w:rsidRPr="00326106" w:rsidRDefault="00326106" w:rsidP="00326106">
      <w:pPr>
        <w:shd w:val="clear" w:color="auto" w:fill="FFFFFF"/>
        <w:spacing w:after="0" w:line="240" w:lineRule="auto"/>
        <w:ind w:left="360"/>
        <w:rPr>
          <w:rStyle w:val="A4"/>
          <w:i w:val="0"/>
          <w:color w:val="auto"/>
          <w:sz w:val="20"/>
          <w:szCs w:val="20"/>
          <w:lang w:val="en-US"/>
        </w:rPr>
      </w:pPr>
      <w:r w:rsidRPr="00326106">
        <w:rPr>
          <w:noProof/>
          <w:sz w:val="20"/>
          <w:szCs w:val="20"/>
          <w:lang w:val="en-US"/>
        </w:rPr>
        <w:t>Macrolyn®</w:t>
      </w:r>
      <w:r w:rsidRPr="00326106">
        <w:rPr>
          <w:sz w:val="20"/>
          <w:szCs w:val="20"/>
          <w:lang w:val="en-US"/>
        </w:rPr>
        <w:t xml:space="preserve"> </w:t>
      </w:r>
      <w:r w:rsidRPr="00326106">
        <w:rPr>
          <w:rStyle w:val="A4"/>
          <w:i w:val="0"/>
          <w:color w:val="auto"/>
          <w:sz w:val="20"/>
          <w:szCs w:val="20"/>
          <w:lang w:val="en-US"/>
        </w:rPr>
        <w:t xml:space="preserve">should be given as a single daily dose. </w:t>
      </w:r>
      <w:r w:rsidRPr="00326106">
        <w:rPr>
          <w:rFonts w:eastAsia="Times New Roman" w:cs="Arial"/>
          <w:sz w:val="20"/>
          <w:szCs w:val="20"/>
          <w:lang w:val="en" w:eastAsia="nl-BE"/>
        </w:rPr>
        <w:t>The tablets should be taken with ½ glass of water.</w:t>
      </w:r>
      <w:r w:rsidRPr="00326106">
        <w:rPr>
          <w:sz w:val="20"/>
          <w:szCs w:val="20"/>
          <w:lang w:val="en-US"/>
        </w:rPr>
        <w:t xml:space="preserve"> </w:t>
      </w:r>
      <w:r w:rsidRPr="00326106">
        <w:rPr>
          <w:noProof/>
          <w:sz w:val="20"/>
          <w:szCs w:val="20"/>
          <w:lang w:val="en-US"/>
        </w:rPr>
        <w:t>Macrolyn®</w:t>
      </w:r>
      <w:r w:rsidRPr="00326106">
        <w:rPr>
          <w:sz w:val="20"/>
          <w:szCs w:val="20"/>
          <w:lang w:val="en-US"/>
        </w:rPr>
        <w:t xml:space="preserve"> </w:t>
      </w:r>
      <w:r w:rsidRPr="00326106">
        <w:rPr>
          <w:rStyle w:val="A4"/>
          <w:i w:val="0"/>
          <w:color w:val="auto"/>
          <w:sz w:val="20"/>
          <w:szCs w:val="20"/>
          <w:lang w:val="en-US"/>
        </w:rPr>
        <w:t xml:space="preserve">can be taken 1 hour before or 2 hours after meals. </w:t>
      </w:r>
    </w:p>
    <w:p w14:paraId="42EF5018" w14:textId="77777777" w:rsidR="00326106" w:rsidRPr="00326106" w:rsidRDefault="00326106" w:rsidP="00326106">
      <w:pPr>
        <w:pStyle w:val="Default"/>
        <w:ind w:left="360"/>
        <w:rPr>
          <w:rFonts w:asciiTheme="minorHAnsi" w:hAnsiTheme="minorHAnsi"/>
          <w:color w:val="auto"/>
          <w:sz w:val="20"/>
          <w:szCs w:val="20"/>
          <w:lang w:val="en-US"/>
        </w:rPr>
      </w:pPr>
      <w:r w:rsidRPr="00326106">
        <w:rPr>
          <w:rFonts w:asciiTheme="minorHAnsi" w:hAnsiTheme="minorHAnsi"/>
          <w:color w:val="auto"/>
          <w:sz w:val="20"/>
          <w:szCs w:val="20"/>
          <w:lang w:val="en-US"/>
        </w:rPr>
        <w:t xml:space="preserve">Always continue with the course even if you feel better. If your infection gets worse or you do not start to feel better within a few days or a new infection develops, go back and see your doctor. </w:t>
      </w:r>
    </w:p>
    <w:p w14:paraId="6162A0FA" w14:textId="4FC3F977" w:rsidR="000B7A53" w:rsidRPr="00326106" w:rsidRDefault="000B7A53" w:rsidP="000B7A53">
      <w:pPr>
        <w:autoSpaceDE w:val="0"/>
        <w:autoSpaceDN w:val="0"/>
        <w:adjustRightInd w:val="0"/>
        <w:spacing w:after="0" w:line="240" w:lineRule="auto"/>
        <w:ind w:left="360"/>
        <w:rPr>
          <w:rFonts w:cs="Times New Roman"/>
          <w:sz w:val="20"/>
          <w:szCs w:val="20"/>
          <w:lang w:val="en-US"/>
        </w:rPr>
      </w:pPr>
      <w:r w:rsidRPr="00326106">
        <w:rPr>
          <w:rFonts w:cs="Times New Roman"/>
          <w:b/>
          <w:bCs/>
          <w:i/>
          <w:sz w:val="20"/>
          <w:szCs w:val="20"/>
          <w:lang w:val="en-US"/>
        </w:rPr>
        <w:t xml:space="preserve">If you take more </w:t>
      </w:r>
      <w:r w:rsidR="00E371B8" w:rsidRPr="00326106">
        <w:rPr>
          <w:b/>
          <w:i/>
          <w:noProof/>
          <w:sz w:val="20"/>
          <w:szCs w:val="20"/>
          <w:lang w:val="en-US"/>
        </w:rPr>
        <w:t>Macrolyn</w:t>
      </w:r>
      <w:r w:rsidRPr="00326106">
        <w:rPr>
          <w:b/>
          <w:i/>
          <w:noProof/>
          <w:sz w:val="20"/>
          <w:szCs w:val="20"/>
          <w:lang w:val="en-US"/>
        </w:rPr>
        <w:t>®</w:t>
      </w:r>
      <w:r w:rsidRPr="00326106">
        <w:rPr>
          <w:rFonts w:cs="Times New Roman"/>
          <w:b/>
          <w:bCs/>
          <w:i/>
          <w:sz w:val="20"/>
          <w:szCs w:val="20"/>
          <w:lang w:val="en-US"/>
        </w:rPr>
        <w:t xml:space="preserve"> than</w:t>
      </w:r>
      <w:r w:rsidRPr="00326106">
        <w:rPr>
          <w:rFonts w:cs="Times New Roman"/>
          <w:b/>
          <w:i/>
          <w:sz w:val="20"/>
          <w:szCs w:val="20"/>
          <w:lang w:val="en-US"/>
        </w:rPr>
        <w:t xml:space="preserve"> the prescribed dose</w:t>
      </w:r>
      <w:r w:rsidRPr="00326106">
        <w:rPr>
          <w:rFonts w:cs="Times New Roman"/>
          <w:sz w:val="20"/>
          <w:szCs w:val="20"/>
          <w:lang w:val="en-US"/>
        </w:rPr>
        <w:t>, get medical help immediately. If possible, take your tablets or the box with you to show the doctor.</w:t>
      </w:r>
    </w:p>
    <w:p w14:paraId="1A4F383C" w14:textId="1492B232" w:rsidR="00326106" w:rsidRPr="001C336D" w:rsidRDefault="000B7A53" w:rsidP="00326106">
      <w:pPr>
        <w:shd w:val="clear" w:color="auto" w:fill="FFFFFF"/>
        <w:spacing w:after="0" w:line="240" w:lineRule="auto"/>
        <w:ind w:left="360"/>
        <w:rPr>
          <w:rFonts w:eastAsia="Times New Roman" w:cs="Arial"/>
          <w:sz w:val="20"/>
          <w:szCs w:val="20"/>
          <w:lang w:val="en" w:eastAsia="nl-BE"/>
        </w:rPr>
      </w:pPr>
      <w:r w:rsidRPr="00326106">
        <w:rPr>
          <w:rFonts w:cs="Times New Roman"/>
          <w:b/>
          <w:bCs/>
          <w:i/>
          <w:sz w:val="20"/>
          <w:szCs w:val="20"/>
          <w:lang w:val="en-US"/>
        </w:rPr>
        <w:t xml:space="preserve">If you forget to take </w:t>
      </w:r>
      <w:r w:rsidR="00E371B8" w:rsidRPr="00326106">
        <w:rPr>
          <w:b/>
          <w:i/>
          <w:noProof/>
          <w:sz w:val="20"/>
          <w:szCs w:val="20"/>
          <w:lang w:val="en-US"/>
        </w:rPr>
        <w:t>Macrolyn</w:t>
      </w:r>
      <w:r w:rsidRPr="00326106">
        <w:rPr>
          <w:b/>
          <w:i/>
          <w:noProof/>
          <w:sz w:val="20"/>
          <w:szCs w:val="20"/>
          <w:lang w:val="en-US"/>
        </w:rPr>
        <w:t>®</w:t>
      </w:r>
      <w:r w:rsidRPr="00326106">
        <w:rPr>
          <w:i/>
          <w:noProof/>
          <w:sz w:val="20"/>
          <w:szCs w:val="20"/>
          <w:lang w:val="en-US"/>
        </w:rPr>
        <w:t>,</w:t>
      </w:r>
      <w:r w:rsidRPr="00326106">
        <w:rPr>
          <w:noProof/>
          <w:sz w:val="20"/>
          <w:szCs w:val="20"/>
          <w:lang w:val="en-US"/>
        </w:rPr>
        <w:t xml:space="preserve"> t</w:t>
      </w:r>
      <w:r w:rsidRPr="00326106">
        <w:rPr>
          <w:rFonts w:cs="Times New Roman"/>
          <w:sz w:val="20"/>
          <w:szCs w:val="20"/>
          <w:lang w:val="en-US"/>
        </w:rPr>
        <w:t xml:space="preserve">ake the normal dose as soon as possible and then continue as prescribed. However, if it is almost time for your next dose, do not take a double dose to make up for a forgotten dose. </w:t>
      </w:r>
      <w:r w:rsidR="00326106" w:rsidRPr="00326106">
        <w:rPr>
          <w:rFonts w:eastAsia="Times New Roman" w:cs="Arial"/>
          <w:sz w:val="20"/>
          <w:szCs w:val="20"/>
          <w:lang w:val="en" w:eastAsia="nl-BE"/>
        </w:rPr>
        <w:t xml:space="preserve">If you </w:t>
      </w:r>
      <w:r w:rsidR="00326106" w:rsidRPr="001C336D">
        <w:rPr>
          <w:rFonts w:eastAsia="Times New Roman" w:cs="Arial"/>
          <w:sz w:val="20"/>
          <w:szCs w:val="20"/>
          <w:lang w:val="en" w:eastAsia="nl-BE"/>
        </w:rPr>
        <w:t>forget a dose, still take all of your tablets. This means that you will finish your course a day later.</w:t>
      </w:r>
    </w:p>
    <w:p w14:paraId="2E9FE908" w14:textId="77777777" w:rsidR="000B7A53" w:rsidRPr="001C336D" w:rsidRDefault="000B7A53" w:rsidP="000B7A53">
      <w:pPr>
        <w:autoSpaceDE w:val="0"/>
        <w:autoSpaceDN w:val="0"/>
        <w:adjustRightInd w:val="0"/>
        <w:spacing w:after="0" w:line="240" w:lineRule="auto"/>
        <w:ind w:left="360"/>
        <w:rPr>
          <w:rFonts w:cs="Times New Roman"/>
          <w:b/>
          <w:sz w:val="20"/>
          <w:szCs w:val="20"/>
          <w:lang w:val="en-US"/>
        </w:rPr>
      </w:pPr>
      <w:r w:rsidRPr="001C336D">
        <w:rPr>
          <w:rFonts w:cs="Times New Roman"/>
          <w:b/>
          <w:sz w:val="20"/>
          <w:szCs w:val="20"/>
          <w:lang w:val="en-US"/>
        </w:rPr>
        <w:t>If you have any further questions about the use of this medicine, ask your doctor or pharmacist.</w:t>
      </w:r>
    </w:p>
    <w:p w14:paraId="4C72E7E5" w14:textId="77777777" w:rsidR="008F5EDE" w:rsidRPr="001C336D" w:rsidRDefault="00C6632D" w:rsidP="00AB6FD1">
      <w:pPr>
        <w:pStyle w:val="ListParagraph"/>
        <w:numPr>
          <w:ilvl w:val="0"/>
          <w:numId w:val="2"/>
        </w:numPr>
        <w:tabs>
          <w:tab w:val="left" w:pos="2977"/>
        </w:tabs>
        <w:spacing w:after="0" w:line="240" w:lineRule="auto"/>
        <w:ind w:right="-29"/>
        <w:outlineLvl w:val="0"/>
        <w:rPr>
          <w:b/>
          <w:noProof/>
          <w:sz w:val="20"/>
          <w:szCs w:val="20"/>
          <w:lang w:val="en-US"/>
        </w:rPr>
      </w:pPr>
      <w:r w:rsidRPr="001C336D">
        <w:rPr>
          <w:b/>
          <w:sz w:val="20"/>
          <w:szCs w:val="20"/>
          <w:lang w:val="en-US"/>
        </w:rPr>
        <w:t>Possible side effects</w:t>
      </w:r>
    </w:p>
    <w:p w14:paraId="094B3B1B" w14:textId="77777777" w:rsidR="008F5FFB" w:rsidRPr="001C336D" w:rsidRDefault="008F5FFB" w:rsidP="008F5FFB">
      <w:pPr>
        <w:pStyle w:val="ListParagraph"/>
        <w:autoSpaceDE w:val="0"/>
        <w:autoSpaceDN w:val="0"/>
        <w:adjustRightInd w:val="0"/>
        <w:spacing w:after="0" w:line="240" w:lineRule="auto"/>
        <w:ind w:left="360"/>
        <w:rPr>
          <w:rFonts w:cs="Arial"/>
          <w:sz w:val="20"/>
          <w:szCs w:val="20"/>
          <w:lang w:val="en-US"/>
        </w:rPr>
      </w:pPr>
      <w:r w:rsidRPr="001C336D">
        <w:rPr>
          <w:rFonts w:cs="Arial"/>
          <w:sz w:val="20"/>
          <w:szCs w:val="20"/>
          <w:lang w:val="en-US"/>
        </w:rPr>
        <w:t>Like all medicines, this medicine can cause side effects, although not everybody gets them.</w:t>
      </w:r>
    </w:p>
    <w:p w14:paraId="6DE64393" w14:textId="21EE7859" w:rsidR="00A66D40" w:rsidRPr="001C336D" w:rsidRDefault="00A66D40" w:rsidP="00A66D40">
      <w:pPr>
        <w:pStyle w:val="Default"/>
        <w:ind w:left="360"/>
        <w:rPr>
          <w:rFonts w:asciiTheme="minorHAnsi" w:hAnsiTheme="minorHAnsi"/>
          <w:color w:val="auto"/>
          <w:sz w:val="20"/>
          <w:szCs w:val="20"/>
          <w:lang w:val="en-US"/>
        </w:rPr>
      </w:pPr>
      <w:r w:rsidRPr="001C336D">
        <w:rPr>
          <w:rFonts w:asciiTheme="minorHAnsi" w:hAnsiTheme="minorHAnsi"/>
          <w:b/>
          <w:bCs/>
          <w:color w:val="auto"/>
          <w:sz w:val="20"/>
          <w:szCs w:val="20"/>
          <w:lang w:val="en-US"/>
        </w:rPr>
        <w:t xml:space="preserve">Tell your doctor immediately if you experience any of the following symptoms after taking </w:t>
      </w:r>
      <w:proofErr w:type="spellStart"/>
      <w:r w:rsidR="00E068AE" w:rsidRPr="00E068AE">
        <w:rPr>
          <w:rFonts w:asciiTheme="minorHAnsi" w:hAnsiTheme="minorHAnsi"/>
          <w:b/>
          <w:bCs/>
          <w:color w:val="auto"/>
          <w:sz w:val="20"/>
          <w:szCs w:val="20"/>
          <w:lang w:val="en-US"/>
        </w:rPr>
        <w:t>Macrolyn</w:t>
      </w:r>
      <w:proofErr w:type="spellEnd"/>
      <w:r w:rsidR="00E068AE" w:rsidRPr="00E068AE">
        <w:rPr>
          <w:rFonts w:asciiTheme="minorHAnsi" w:hAnsiTheme="minorHAnsi"/>
          <w:b/>
          <w:bCs/>
          <w:color w:val="auto"/>
          <w:sz w:val="20"/>
          <w:szCs w:val="20"/>
          <w:vertAlign w:val="superscript"/>
          <w:lang w:val="en-US"/>
        </w:rPr>
        <w:t>®</w:t>
      </w:r>
      <w:r w:rsidR="00E068AE" w:rsidRPr="00E068AE">
        <w:rPr>
          <w:rFonts w:asciiTheme="minorHAnsi" w:hAnsiTheme="minorHAnsi"/>
          <w:b/>
          <w:bCs/>
          <w:color w:val="auto"/>
          <w:sz w:val="20"/>
          <w:szCs w:val="20"/>
          <w:lang w:val="en-US"/>
        </w:rPr>
        <w:t xml:space="preserve"> </w:t>
      </w:r>
      <w:r w:rsidR="003775A4" w:rsidRPr="001C336D">
        <w:rPr>
          <w:rFonts w:asciiTheme="minorHAnsi" w:hAnsiTheme="minorHAnsi"/>
          <w:b/>
          <w:bCs/>
          <w:color w:val="auto"/>
          <w:sz w:val="20"/>
          <w:szCs w:val="20"/>
          <w:lang w:val="en-US"/>
        </w:rPr>
        <w:t>as the symptoms can be severe:</w:t>
      </w:r>
    </w:p>
    <w:p w14:paraId="35BB5312" w14:textId="59424531" w:rsidR="00A66D40" w:rsidRPr="001C336D" w:rsidRDefault="00A66D40" w:rsidP="00A66D40">
      <w:pPr>
        <w:pStyle w:val="Default"/>
        <w:numPr>
          <w:ilvl w:val="0"/>
          <w:numId w:val="27"/>
        </w:numPr>
        <w:rPr>
          <w:rFonts w:asciiTheme="minorHAnsi" w:hAnsiTheme="minorHAnsi"/>
          <w:color w:val="auto"/>
          <w:sz w:val="20"/>
          <w:szCs w:val="20"/>
          <w:lang w:val="en-US"/>
        </w:rPr>
      </w:pPr>
      <w:r w:rsidRPr="001C336D">
        <w:rPr>
          <w:rFonts w:asciiTheme="minorHAnsi" w:hAnsiTheme="minorHAnsi"/>
          <w:color w:val="auto"/>
          <w:sz w:val="20"/>
          <w:szCs w:val="20"/>
          <w:lang w:val="en-US"/>
        </w:rPr>
        <w:t>sudden wheeziness, difficulty in breathing, swelling of eyelids, face or lips, rash or itching (especially affecting the whole body),</w:t>
      </w:r>
    </w:p>
    <w:p w14:paraId="6E6E9CE6" w14:textId="1596EA2F" w:rsidR="00A66D40" w:rsidRPr="001C336D" w:rsidRDefault="00A66D40" w:rsidP="00A66D40">
      <w:pPr>
        <w:pStyle w:val="Default"/>
        <w:numPr>
          <w:ilvl w:val="0"/>
          <w:numId w:val="27"/>
        </w:numPr>
        <w:rPr>
          <w:rFonts w:asciiTheme="minorHAnsi" w:hAnsiTheme="minorHAnsi"/>
          <w:color w:val="auto"/>
          <w:sz w:val="20"/>
          <w:szCs w:val="20"/>
          <w:lang w:val="en-US"/>
        </w:rPr>
      </w:pPr>
      <w:r w:rsidRPr="001C336D">
        <w:rPr>
          <w:rFonts w:asciiTheme="minorHAnsi" w:hAnsiTheme="minorHAnsi"/>
          <w:color w:val="auto"/>
          <w:sz w:val="20"/>
          <w:szCs w:val="20"/>
          <w:lang w:val="en-US"/>
        </w:rPr>
        <w:t xml:space="preserve">severe or prolonged </w:t>
      </w:r>
      <w:proofErr w:type="spellStart"/>
      <w:r w:rsidRPr="001C336D">
        <w:rPr>
          <w:rFonts w:asciiTheme="minorHAnsi" w:hAnsiTheme="minorHAnsi"/>
          <w:color w:val="auto"/>
          <w:sz w:val="20"/>
          <w:szCs w:val="20"/>
          <w:lang w:val="en-US"/>
        </w:rPr>
        <w:t>diarrhoea</w:t>
      </w:r>
      <w:proofErr w:type="spellEnd"/>
      <w:r w:rsidRPr="001C336D">
        <w:rPr>
          <w:rFonts w:asciiTheme="minorHAnsi" w:hAnsiTheme="minorHAnsi"/>
          <w:color w:val="auto"/>
          <w:sz w:val="20"/>
          <w:szCs w:val="20"/>
          <w:lang w:val="en-US"/>
        </w:rPr>
        <w:t xml:space="preserve">, which may have blood or mucus in it, during or after treatment with </w:t>
      </w:r>
      <w:r w:rsidR="001C336D" w:rsidRPr="001C336D">
        <w:rPr>
          <w:rFonts w:asciiTheme="minorHAnsi" w:hAnsiTheme="minorHAnsi"/>
          <w:noProof/>
          <w:sz w:val="20"/>
          <w:szCs w:val="20"/>
          <w:lang w:val="en-US"/>
        </w:rPr>
        <w:t>Macrolyn®</w:t>
      </w:r>
      <w:r w:rsidRPr="001C336D">
        <w:rPr>
          <w:rFonts w:asciiTheme="minorHAnsi" w:hAnsiTheme="minorHAnsi"/>
          <w:color w:val="auto"/>
          <w:sz w:val="20"/>
          <w:szCs w:val="20"/>
          <w:lang w:val="en-US"/>
        </w:rPr>
        <w:t xml:space="preserve"> as this may be a sign of serious bowel inflammation,</w:t>
      </w:r>
    </w:p>
    <w:p w14:paraId="248608B6" w14:textId="28B9B51A" w:rsidR="00A66D40" w:rsidRPr="001C336D" w:rsidRDefault="00A66D40" w:rsidP="00A66D40">
      <w:pPr>
        <w:pStyle w:val="Default"/>
        <w:numPr>
          <w:ilvl w:val="0"/>
          <w:numId w:val="27"/>
        </w:numPr>
        <w:rPr>
          <w:rFonts w:asciiTheme="minorHAnsi" w:hAnsiTheme="minorHAnsi"/>
          <w:color w:val="auto"/>
          <w:sz w:val="20"/>
          <w:szCs w:val="20"/>
          <w:lang w:val="en-US"/>
        </w:rPr>
      </w:pPr>
      <w:r w:rsidRPr="001C336D">
        <w:rPr>
          <w:rFonts w:asciiTheme="minorHAnsi" w:hAnsiTheme="minorHAnsi"/>
          <w:color w:val="auto"/>
          <w:sz w:val="20"/>
          <w:szCs w:val="20"/>
          <w:lang w:val="en-US"/>
        </w:rPr>
        <w:t>severe skin rash causing redness and flaking,</w:t>
      </w:r>
    </w:p>
    <w:p w14:paraId="4508E9FC" w14:textId="0A7BD344" w:rsidR="00A66D40" w:rsidRPr="001C336D" w:rsidRDefault="00A66D40" w:rsidP="00A66D40">
      <w:pPr>
        <w:pStyle w:val="Default"/>
        <w:numPr>
          <w:ilvl w:val="0"/>
          <w:numId w:val="27"/>
        </w:numPr>
        <w:rPr>
          <w:rFonts w:asciiTheme="minorHAnsi" w:hAnsiTheme="minorHAnsi"/>
          <w:color w:val="auto"/>
          <w:sz w:val="20"/>
          <w:szCs w:val="20"/>
          <w:lang w:val="en-US"/>
        </w:rPr>
      </w:pPr>
      <w:r w:rsidRPr="001C336D">
        <w:rPr>
          <w:rFonts w:asciiTheme="minorHAnsi" w:hAnsiTheme="minorHAnsi"/>
          <w:color w:val="auto"/>
          <w:sz w:val="20"/>
          <w:szCs w:val="20"/>
          <w:lang w:val="en-US"/>
        </w:rPr>
        <w:t>rapid or irregular heartbeat,</w:t>
      </w:r>
    </w:p>
    <w:p w14:paraId="02054769" w14:textId="6C392A00" w:rsidR="00A66D40" w:rsidRPr="001C336D" w:rsidRDefault="00A66D40" w:rsidP="00A66D40">
      <w:pPr>
        <w:pStyle w:val="Default"/>
        <w:numPr>
          <w:ilvl w:val="0"/>
          <w:numId w:val="27"/>
        </w:numPr>
        <w:rPr>
          <w:rFonts w:asciiTheme="minorHAnsi" w:hAnsiTheme="minorHAnsi"/>
          <w:color w:val="auto"/>
          <w:sz w:val="20"/>
          <w:szCs w:val="20"/>
          <w:lang w:val="en-US"/>
        </w:rPr>
      </w:pPr>
      <w:proofErr w:type="gramStart"/>
      <w:r w:rsidRPr="001C336D">
        <w:rPr>
          <w:rFonts w:asciiTheme="minorHAnsi" w:hAnsiTheme="minorHAnsi"/>
          <w:color w:val="auto"/>
          <w:sz w:val="20"/>
          <w:szCs w:val="20"/>
          <w:lang w:val="en-US"/>
        </w:rPr>
        <w:t>low</w:t>
      </w:r>
      <w:proofErr w:type="gramEnd"/>
      <w:r w:rsidRPr="001C336D">
        <w:rPr>
          <w:rFonts w:asciiTheme="minorHAnsi" w:hAnsiTheme="minorHAnsi"/>
          <w:color w:val="auto"/>
          <w:sz w:val="20"/>
          <w:szCs w:val="20"/>
          <w:lang w:val="en-US"/>
        </w:rPr>
        <w:t xml:space="preserve"> blood pressure.</w:t>
      </w:r>
    </w:p>
    <w:p w14:paraId="63BAEA0C" w14:textId="77777777" w:rsidR="00A66D40" w:rsidRPr="001C336D" w:rsidRDefault="00A66D40" w:rsidP="00A66D40">
      <w:pPr>
        <w:pStyle w:val="Default"/>
        <w:ind w:left="360"/>
        <w:rPr>
          <w:rFonts w:asciiTheme="minorHAnsi" w:hAnsiTheme="minorHAnsi"/>
          <w:color w:val="auto"/>
          <w:sz w:val="20"/>
          <w:szCs w:val="20"/>
          <w:lang w:val="en-US"/>
        </w:rPr>
      </w:pPr>
      <w:r w:rsidRPr="001C336D">
        <w:rPr>
          <w:rFonts w:asciiTheme="minorHAnsi" w:hAnsiTheme="minorHAnsi"/>
          <w:color w:val="auto"/>
          <w:sz w:val="20"/>
          <w:szCs w:val="20"/>
          <w:lang w:val="en-US"/>
        </w:rPr>
        <w:t xml:space="preserve">The most common side effects that occur when taking </w:t>
      </w:r>
      <w:r w:rsidRPr="001C336D">
        <w:rPr>
          <w:rFonts w:asciiTheme="minorHAnsi" w:hAnsiTheme="minorHAnsi"/>
          <w:noProof/>
          <w:color w:val="auto"/>
          <w:sz w:val="20"/>
          <w:szCs w:val="20"/>
          <w:lang w:val="en-US"/>
        </w:rPr>
        <w:t>Macrolyn®</w:t>
      </w:r>
      <w:r w:rsidRPr="001C336D">
        <w:rPr>
          <w:rFonts w:asciiTheme="minorHAnsi" w:hAnsiTheme="minorHAnsi"/>
          <w:color w:val="auto"/>
          <w:sz w:val="20"/>
          <w:szCs w:val="20"/>
          <w:lang w:val="en-US"/>
        </w:rPr>
        <w:t xml:space="preserve"> are listed below. These may go away during treatment as your body adjusts to the medicine. Tell your doctor if any of these side effects continue to bother you. </w:t>
      </w:r>
    </w:p>
    <w:p w14:paraId="043A6351" w14:textId="77777777" w:rsidR="00A66D40" w:rsidRPr="001C336D" w:rsidRDefault="00A66D40" w:rsidP="00A66D40">
      <w:pPr>
        <w:pStyle w:val="Default"/>
        <w:ind w:left="360"/>
        <w:rPr>
          <w:rFonts w:asciiTheme="minorHAnsi" w:hAnsiTheme="minorHAnsi"/>
          <w:color w:val="auto"/>
          <w:sz w:val="20"/>
          <w:szCs w:val="20"/>
          <w:lang w:val="en-US"/>
        </w:rPr>
      </w:pPr>
      <w:r w:rsidRPr="001C336D">
        <w:rPr>
          <w:rFonts w:asciiTheme="minorHAnsi" w:hAnsiTheme="minorHAnsi"/>
          <w:b/>
          <w:bCs/>
          <w:color w:val="auto"/>
          <w:sz w:val="20"/>
          <w:szCs w:val="20"/>
          <w:lang w:val="en-US"/>
        </w:rPr>
        <w:t xml:space="preserve">Very common side effects </w:t>
      </w:r>
      <w:r w:rsidRPr="001C336D">
        <w:rPr>
          <w:rFonts w:asciiTheme="minorHAnsi" w:hAnsiTheme="minorHAnsi"/>
          <w:color w:val="auto"/>
          <w:sz w:val="20"/>
          <w:szCs w:val="20"/>
          <w:lang w:val="en-US"/>
        </w:rPr>
        <w:t xml:space="preserve">(may affect more than 1 in 10 people): </w:t>
      </w:r>
    </w:p>
    <w:p w14:paraId="4F00C06A" w14:textId="1AF6BB22" w:rsidR="00A66D40" w:rsidRPr="001C336D" w:rsidRDefault="00A66D40" w:rsidP="00A66D40">
      <w:pPr>
        <w:pStyle w:val="Default"/>
        <w:numPr>
          <w:ilvl w:val="0"/>
          <w:numId w:val="28"/>
        </w:numPr>
        <w:rPr>
          <w:rFonts w:asciiTheme="minorHAnsi" w:hAnsiTheme="minorHAnsi"/>
          <w:color w:val="auto"/>
          <w:sz w:val="20"/>
          <w:szCs w:val="20"/>
          <w:lang w:val="en-US"/>
        </w:rPr>
      </w:pPr>
      <w:proofErr w:type="gramStart"/>
      <w:r w:rsidRPr="001C336D">
        <w:rPr>
          <w:rFonts w:asciiTheme="minorHAnsi" w:hAnsiTheme="minorHAnsi"/>
          <w:color w:val="auto"/>
          <w:sz w:val="20"/>
          <w:szCs w:val="20"/>
          <w:lang w:val="en-US"/>
        </w:rPr>
        <w:t>stomach</w:t>
      </w:r>
      <w:proofErr w:type="gramEnd"/>
      <w:r w:rsidRPr="001C336D">
        <w:rPr>
          <w:rFonts w:asciiTheme="minorHAnsi" w:hAnsiTheme="minorHAnsi"/>
          <w:color w:val="auto"/>
          <w:sz w:val="20"/>
          <w:szCs w:val="20"/>
          <w:lang w:val="en-US"/>
        </w:rPr>
        <w:t xml:space="preserve"> cramps, feeling sick, </w:t>
      </w:r>
      <w:proofErr w:type="spellStart"/>
      <w:r w:rsidRPr="001C336D">
        <w:rPr>
          <w:rFonts w:asciiTheme="minorHAnsi" w:hAnsiTheme="minorHAnsi"/>
          <w:color w:val="auto"/>
          <w:sz w:val="20"/>
          <w:szCs w:val="20"/>
          <w:lang w:val="en-US"/>
        </w:rPr>
        <w:t>diarrhoea</w:t>
      </w:r>
      <w:proofErr w:type="spellEnd"/>
      <w:r w:rsidRPr="001C336D">
        <w:rPr>
          <w:rFonts w:asciiTheme="minorHAnsi" w:hAnsiTheme="minorHAnsi"/>
          <w:color w:val="auto"/>
          <w:sz w:val="20"/>
          <w:szCs w:val="20"/>
          <w:lang w:val="en-US"/>
        </w:rPr>
        <w:t>, wind.</w:t>
      </w:r>
    </w:p>
    <w:p w14:paraId="38B19698" w14:textId="77777777" w:rsidR="00A66D40" w:rsidRPr="001C336D" w:rsidRDefault="00A66D40" w:rsidP="00A66D40">
      <w:pPr>
        <w:pStyle w:val="Default"/>
        <w:ind w:left="360"/>
        <w:rPr>
          <w:rFonts w:asciiTheme="minorHAnsi" w:hAnsiTheme="minorHAnsi"/>
          <w:color w:val="auto"/>
          <w:sz w:val="20"/>
          <w:szCs w:val="20"/>
          <w:lang w:val="en-US"/>
        </w:rPr>
      </w:pPr>
      <w:r w:rsidRPr="001C336D">
        <w:rPr>
          <w:rFonts w:asciiTheme="minorHAnsi" w:hAnsiTheme="minorHAnsi"/>
          <w:b/>
          <w:bCs/>
          <w:color w:val="auto"/>
          <w:sz w:val="20"/>
          <w:szCs w:val="20"/>
          <w:lang w:val="en-US"/>
        </w:rPr>
        <w:t xml:space="preserve">Common side effects </w:t>
      </w:r>
      <w:r w:rsidRPr="001C336D">
        <w:rPr>
          <w:rFonts w:asciiTheme="minorHAnsi" w:hAnsiTheme="minorHAnsi"/>
          <w:color w:val="auto"/>
          <w:sz w:val="20"/>
          <w:szCs w:val="20"/>
          <w:lang w:val="en-US"/>
        </w:rPr>
        <w:t xml:space="preserve">(may affect up to 1 in 10 people): </w:t>
      </w:r>
    </w:p>
    <w:p w14:paraId="0FEB0835" w14:textId="18793598" w:rsidR="00A66D40" w:rsidRPr="001C336D" w:rsidRDefault="00A66D40" w:rsidP="00A66D40">
      <w:pPr>
        <w:pStyle w:val="Default"/>
        <w:numPr>
          <w:ilvl w:val="0"/>
          <w:numId w:val="28"/>
        </w:numPr>
        <w:rPr>
          <w:rFonts w:asciiTheme="minorHAnsi" w:hAnsiTheme="minorHAnsi"/>
          <w:color w:val="auto"/>
          <w:sz w:val="20"/>
          <w:szCs w:val="20"/>
          <w:lang w:val="en-US"/>
        </w:rPr>
      </w:pPr>
      <w:r w:rsidRPr="001C336D">
        <w:rPr>
          <w:rFonts w:asciiTheme="minorHAnsi" w:hAnsiTheme="minorHAnsi"/>
          <w:color w:val="auto"/>
          <w:sz w:val="20"/>
          <w:szCs w:val="20"/>
          <w:lang w:val="en-US"/>
        </w:rPr>
        <w:t xml:space="preserve">loss of appetite, taste disturbance, </w:t>
      </w:r>
    </w:p>
    <w:p w14:paraId="46A69B91" w14:textId="7CA5A87A" w:rsidR="00A66D40" w:rsidRPr="001C336D" w:rsidRDefault="00A66D40" w:rsidP="00A66D40">
      <w:pPr>
        <w:pStyle w:val="Default"/>
        <w:numPr>
          <w:ilvl w:val="0"/>
          <w:numId w:val="28"/>
        </w:numPr>
        <w:rPr>
          <w:rFonts w:asciiTheme="minorHAnsi" w:hAnsiTheme="minorHAnsi"/>
          <w:color w:val="auto"/>
          <w:sz w:val="20"/>
          <w:szCs w:val="20"/>
          <w:lang w:val="en-US"/>
        </w:rPr>
      </w:pPr>
      <w:r w:rsidRPr="001C336D">
        <w:rPr>
          <w:rFonts w:asciiTheme="minorHAnsi" w:hAnsiTheme="minorHAnsi"/>
          <w:color w:val="auto"/>
          <w:sz w:val="20"/>
          <w:szCs w:val="20"/>
          <w:lang w:val="en-US"/>
        </w:rPr>
        <w:t>dizziness, headache,</w:t>
      </w:r>
    </w:p>
    <w:p w14:paraId="00AADA01" w14:textId="19AF1FD0" w:rsidR="00A66D40" w:rsidRPr="00E00DBC" w:rsidRDefault="00A66D40" w:rsidP="00A66D40">
      <w:pPr>
        <w:pStyle w:val="Default"/>
        <w:numPr>
          <w:ilvl w:val="0"/>
          <w:numId w:val="28"/>
        </w:numPr>
        <w:rPr>
          <w:rFonts w:asciiTheme="minorHAnsi" w:hAnsiTheme="minorHAnsi"/>
          <w:color w:val="auto"/>
          <w:sz w:val="20"/>
          <w:szCs w:val="20"/>
          <w:lang w:val="en-US"/>
        </w:rPr>
      </w:pPr>
      <w:r>
        <w:rPr>
          <w:rFonts w:asciiTheme="minorHAnsi" w:hAnsiTheme="minorHAnsi"/>
          <w:color w:val="auto"/>
          <w:sz w:val="20"/>
          <w:szCs w:val="20"/>
          <w:lang w:val="en-US"/>
        </w:rPr>
        <w:t>numbness or pins and needles,</w:t>
      </w:r>
    </w:p>
    <w:p w14:paraId="357A010D" w14:textId="159F8719" w:rsidR="00A66D40" w:rsidRPr="00E00DBC" w:rsidRDefault="00A66D40" w:rsidP="00A66D40">
      <w:pPr>
        <w:pStyle w:val="Default"/>
        <w:numPr>
          <w:ilvl w:val="0"/>
          <w:numId w:val="28"/>
        </w:numPr>
        <w:rPr>
          <w:rFonts w:asciiTheme="minorHAnsi" w:hAnsiTheme="minorHAnsi"/>
          <w:color w:val="auto"/>
          <w:sz w:val="20"/>
          <w:szCs w:val="20"/>
          <w:lang w:val="en-US"/>
        </w:rPr>
      </w:pPr>
      <w:r>
        <w:rPr>
          <w:rFonts w:asciiTheme="minorHAnsi" w:hAnsiTheme="minorHAnsi"/>
          <w:color w:val="auto"/>
          <w:sz w:val="20"/>
          <w:szCs w:val="20"/>
          <w:lang w:val="en-US"/>
        </w:rPr>
        <w:t>visual disturbances, deafness,</w:t>
      </w:r>
    </w:p>
    <w:p w14:paraId="24871B67" w14:textId="5A752E4F" w:rsidR="00A66D40" w:rsidRPr="00E00DBC" w:rsidRDefault="00A66D40" w:rsidP="00A66D40">
      <w:pPr>
        <w:pStyle w:val="Default"/>
        <w:numPr>
          <w:ilvl w:val="0"/>
          <w:numId w:val="28"/>
        </w:numPr>
        <w:rPr>
          <w:rFonts w:asciiTheme="minorHAnsi" w:hAnsiTheme="minorHAnsi"/>
          <w:color w:val="auto"/>
          <w:sz w:val="20"/>
          <w:szCs w:val="20"/>
          <w:lang w:val="en-US"/>
        </w:rPr>
      </w:pPr>
      <w:r>
        <w:rPr>
          <w:rFonts w:asciiTheme="minorHAnsi" w:hAnsiTheme="minorHAnsi"/>
          <w:color w:val="auto"/>
          <w:sz w:val="20"/>
          <w:szCs w:val="20"/>
          <w:lang w:val="en-US"/>
        </w:rPr>
        <w:t>being sick, indigestion,</w:t>
      </w:r>
    </w:p>
    <w:p w14:paraId="6E330EE3" w14:textId="7C4C9E78" w:rsidR="00A66D40" w:rsidRPr="00E00DBC" w:rsidRDefault="00A66D40" w:rsidP="00A66D40">
      <w:pPr>
        <w:pStyle w:val="Default"/>
        <w:numPr>
          <w:ilvl w:val="0"/>
          <w:numId w:val="28"/>
        </w:numPr>
        <w:rPr>
          <w:rFonts w:asciiTheme="minorHAnsi" w:hAnsiTheme="minorHAnsi"/>
          <w:color w:val="auto"/>
          <w:sz w:val="20"/>
          <w:szCs w:val="20"/>
          <w:lang w:val="en-US"/>
        </w:rPr>
      </w:pPr>
      <w:r>
        <w:rPr>
          <w:rFonts w:asciiTheme="minorHAnsi" w:hAnsiTheme="minorHAnsi"/>
          <w:color w:val="auto"/>
          <w:sz w:val="20"/>
          <w:szCs w:val="20"/>
          <w:lang w:val="en-US"/>
        </w:rPr>
        <w:t>skin rash and /or itching,</w:t>
      </w:r>
    </w:p>
    <w:p w14:paraId="37CF1DD1" w14:textId="1799B696" w:rsidR="00A66D40" w:rsidRPr="00E00DBC" w:rsidRDefault="00A66D40" w:rsidP="00A66D40">
      <w:pPr>
        <w:pStyle w:val="Default"/>
        <w:numPr>
          <w:ilvl w:val="0"/>
          <w:numId w:val="28"/>
        </w:numPr>
        <w:rPr>
          <w:rFonts w:asciiTheme="minorHAnsi" w:hAnsiTheme="minorHAnsi"/>
          <w:color w:val="auto"/>
          <w:sz w:val="20"/>
          <w:szCs w:val="20"/>
          <w:lang w:val="en-US"/>
        </w:rPr>
      </w:pPr>
      <w:r>
        <w:rPr>
          <w:rFonts w:asciiTheme="minorHAnsi" w:hAnsiTheme="minorHAnsi"/>
          <w:color w:val="auto"/>
          <w:sz w:val="20"/>
          <w:szCs w:val="20"/>
          <w:lang w:val="en-US"/>
        </w:rPr>
        <w:t>joint pain,</w:t>
      </w:r>
    </w:p>
    <w:p w14:paraId="1FB79E70" w14:textId="7DF44C68" w:rsidR="00A66D40" w:rsidRPr="00E00DBC" w:rsidRDefault="00A66D40" w:rsidP="00A66D40">
      <w:pPr>
        <w:pStyle w:val="Default"/>
        <w:numPr>
          <w:ilvl w:val="0"/>
          <w:numId w:val="28"/>
        </w:numPr>
        <w:rPr>
          <w:rFonts w:asciiTheme="minorHAnsi" w:hAnsiTheme="minorHAnsi"/>
          <w:color w:val="auto"/>
          <w:sz w:val="20"/>
          <w:szCs w:val="20"/>
          <w:lang w:val="en-US"/>
        </w:rPr>
      </w:pPr>
      <w:r w:rsidRPr="00E00DBC">
        <w:rPr>
          <w:rFonts w:asciiTheme="minorHAnsi" w:hAnsiTheme="minorHAnsi"/>
          <w:color w:val="auto"/>
          <w:sz w:val="20"/>
          <w:szCs w:val="20"/>
          <w:lang w:val="en-US"/>
        </w:rPr>
        <w:t>tire</w:t>
      </w:r>
      <w:r>
        <w:rPr>
          <w:rFonts w:asciiTheme="minorHAnsi" w:hAnsiTheme="minorHAnsi"/>
          <w:color w:val="auto"/>
          <w:sz w:val="20"/>
          <w:szCs w:val="20"/>
          <w:lang w:val="en-US"/>
        </w:rPr>
        <w:t>dness or weakness,</w:t>
      </w:r>
    </w:p>
    <w:p w14:paraId="6245FB6A" w14:textId="28001DE6" w:rsidR="00A66D40" w:rsidRPr="00E00DBC" w:rsidRDefault="00A66D40" w:rsidP="00A66D40">
      <w:pPr>
        <w:pStyle w:val="Default"/>
        <w:numPr>
          <w:ilvl w:val="0"/>
          <w:numId w:val="28"/>
        </w:numPr>
        <w:rPr>
          <w:rFonts w:asciiTheme="minorHAnsi" w:hAnsiTheme="minorHAnsi"/>
          <w:color w:val="auto"/>
          <w:sz w:val="20"/>
          <w:szCs w:val="20"/>
          <w:lang w:val="en-US"/>
        </w:rPr>
      </w:pPr>
      <w:r w:rsidRPr="00E00DBC">
        <w:rPr>
          <w:rFonts w:asciiTheme="minorHAnsi" w:hAnsiTheme="minorHAnsi"/>
          <w:color w:val="auto"/>
          <w:sz w:val="20"/>
          <w:szCs w:val="20"/>
          <w:lang w:val="en-US"/>
        </w:rPr>
        <w:t>low numbers of lymphocytes (type of white blood cells), higher number of eosinoph</w:t>
      </w:r>
      <w:r>
        <w:rPr>
          <w:rFonts w:asciiTheme="minorHAnsi" w:hAnsiTheme="minorHAnsi"/>
          <w:color w:val="auto"/>
          <w:sz w:val="20"/>
          <w:szCs w:val="20"/>
          <w:lang w:val="en-US"/>
        </w:rPr>
        <w:t>ils (type of white blood cells),</w:t>
      </w:r>
    </w:p>
    <w:p w14:paraId="31CAEB59" w14:textId="1F0C264F" w:rsidR="00A66D40" w:rsidRPr="00E00DBC" w:rsidRDefault="00A66D40" w:rsidP="00A66D40">
      <w:pPr>
        <w:pStyle w:val="Default"/>
        <w:numPr>
          <w:ilvl w:val="0"/>
          <w:numId w:val="28"/>
        </w:numPr>
        <w:rPr>
          <w:rFonts w:asciiTheme="minorHAnsi" w:hAnsiTheme="minorHAnsi"/>
          <w:color w:val="auto"/>
          <w:sz w:val="20"/>
          <w:szCs w:val="20"/>
          <w:lang w:val="en-US"/>
        </w:rPr>
      </w:pPr>
      <w:proofErr w:type="gramStart"/>
      <w:r>
        <w:rPr>
          <w:rFonts w:asciiTheme="minorHAnsi" w:hAnsiTheme="minorHAnsi"/>
          <w:color w:val="auto"/>
          <w:sz w:val="20"/>
          <w:szCs w:val="20"/>
          <w:lang w:val="en-US"/>
        </w:rPr>
        <w:t>low</w:t>
      </w:r>
      <w:proofErr w:type="gramEnd"/>
      <w:r>
        <w:rPr>
          <w:rFonts w:asciiTheme="minorHAnsi" w:hAnsiTheme="minorHAnsi"/>
          <w:color w:val="auto"/>
          <w:sz w:val="20"/>
          <w:szCs w:val="20"/>
          <w:lang w:val="en-US"/>
        </w:rPr>
        <w:t xml:space="preserve"> blood bicarbonate.</w:t>
      </w:r>
    </w:p>
    <w:p w14:paraId="7123EE80" w14:textId="77777777" w:rsidR="00A66D40" w:rsidRPr="00E00DBC" w:rsidRDefault="00A66D40" w:rsidP="00A66D40">
      <w:pPr>
        <w:pStyle w:val="Default"/>
        <w:ind w:left="360"/>
        <w:rPr>
          <w:rFonts w:asciiTheme="minorHAnsi" w:hAnsiTheme="minorHAnsi"/>
          <w:color w:val="auto"/>
          <w:sz w:val="20"/>
          <w:szCs w:val="20"/>
          <w:lang w:val="en-US"/>
        </w:rPr>
      </w:pPr>
      <w:r w:rsidRPr="00E00DBC">
        <w:rPr>
          <w:rFonts w:asciiTheme="minorHAnsi" w:hAnsiTheme="minorHAnsi"/>
          <w:b/>
          <w:bCs/>
          <w:color w:val="auto"/>
          <w:sz w:val="20"/>
          <w:szCs w:val="20"/>
          <w:lang w:val="en-US"/>
        </w:rPr>
        <w:t xml:space="preserve">Uncommon side effects </w:t>
      </w:r>
      <w:r w:rsidRPr="00E00DBC">
        <w:rPr>
          <w:rFonts w:asciiTheme="minorHAnsi" w:hAnsiTheme="minorHAnsi"/>
          <w:color w:val="auto"/>
          <w:sz w:val="20"/>
          <w:szCs w:val="20"/>
          <w:lang w:val="en-US"/>
        </w:rPr>
        <w:t xml:space="preserve">(may affect up </w:t>
      </w:r>
      <w:r w:rsidRPr="00E00DBC">
        <w:rPr>
          <w:rFonts w:asciiTheme="minorHAnsi" w:hAnsiTheme="minorHAnsi"/>
          <w:b/>
          <w:bCs/>
          <w:color w:val="auto"/>
          <w:sz w:val="20"/>
          <w:szCs w:val="20"/>
          <w:lang w:val="en-US"/>
        </w:rPr>
        <w:t xml:space="preserve">to </w:t>
      </w:r>
      <w:r w:rsidRPr="00E00DBC">
        <w:rPr>
          <w:rFonts w:asciiTheme="minorHAnsi" w:hAnsiTheme="minorHAnsi"/>
          <w:color w:val="auto"/>
          <w:sz w:val="20"/>
          <w:szCs w:val="20"/>
          <w:lang w:val="en-US"/>
        </w:rPr>
        <w:t xml:space="preserve">1 in 100 people): </w:t>
      </w:r>
    </w:p>
    <w:p w14:paraId="0A819040" w14:textId="55C82E2B" w:rsidR="00A66D40" w:rsidRPr="00E00DBC" w:rsidRDefault="00A66D40" w:rsidP="00A66D40">
      <w:pPr>
        <w:pStyle w:val="Default"/>
        <w:numPr>
          <w:ilvl w:val="0"/>
          <w:numId w:val="31"/>
        </w:numPr>
        <w:rPr>
          <w:rFonts w:asciiTheme="minorHAnsi" w:hAnsiTheme="minorHAnsi"/>
          <w:color w:val="auto"/>
          <w:sz w:val="20"/>
          <w:szCs w:val="20"/>
          <w:lang w:val="en-US"/>
        </w:rPr>
      </w:pPr>
      <w:r w:rsidRPr="00E00DBC">
        <w:rPr>
          <w:rFonts w:asciiTheme="minorHAnsi" w:hAnsiTheme="minorHAnsi"/>
          <w:color w:val="auto"/>
          <w:sz w:val="20"/>
          <w:szCs w:val="20"/>
          <w:lang w:val="en-US"/>
        </w:rPr>
        <w:t>yeast infections o</w:t>
      </w:r>
      <w:r>
        <w:rPr>
          <w:rFonts w:asciiTheme="minorHAnsi" w:hAnsiTheme="minorHAnsi"/>
          <w:color w:val="auto"/>
          <w:sz w:val="20"/>
          <w:szCs w:val="20"/>
          <w:lang w:val="en-US"/>
        </w:rPr>
        <w:t>f the mouth and vagina (thrush),</w:t>
      </w:r>
    </w:p>
    <w:p w14:paraId="2787A285" w14:textId="47787A1B" w:rsidR="00A66D40" w:rsidRPr="00E00DBC" w:rsidRDefault="00A66D40" w:rsidP="00A66D40">
      <w:pPr>
        <w:pStyle w:val="Default"/>
        <w:numPr>
          <w:ilvl w:val="0"/>
          <w:numId w:val="31"/>
        </w:numPr>
        <w:rPr>
          <w:rFonts w:asciiTheme="minorHAnsi" w:hAnsiTheme="minorHAnsi"/>
          <w:color w:val="auto"/>
          <w:sz w:val="20"/>
          <w:szCs w:val="20"/>
          <w:lang w:val="en-US"/>
        </w:rPr>
      </w:pPr>
      <w:r w:rsidRPr="00E00DBC">
        <w:rPr>
          <w:rFonts w:asciiTheme="minorHAnsi" w:hAnsiTheme="minorHAnsi"/>
          <w:color w:val="auto"/>
          <w:sz w:val="20"/>
          <w:szCs w:val="20"/>
          <w:lang w:val="en-US"/>
        </w:rPr>
        <w:t>low numbers of leukocytes (type of white blood cells), low number of neutroph</w:t>
      </w:r>
      <w:r>
        <w:rPr>
          <w:rFonts w:asciiTheme="minorHAnsi" w:hAnsiTheme="minorHAnsi"/>
          <w:color w:val="auto"/>
          <w:sz w:val="20"/>
          <w:szCs w:val="20"/>
          <w:lang w:val="en-US"/>
        </w:rPr>
        <w:t>ils (type of white blood cells),</w:t>
      </w:r>
    </w:p>
    <w:p w14:paraId="197295CC" w14:textId="73F12690" w:rsidR="00A66D40" w:rsidRPr="00E00DBC" w:rsidRDefault="00A66D40" w:rsidP="00A66D40">
      <w:pPr>
        <w:pStyle w:val="Default"/>
        <w:numPr>
          <w:ilvl w:val="0"/>
          <w:numId w:val="31"/>
        </w:numPr>
        <w:rPr>
          <w:rFonts w:asciiTheme="minorHAnsi" w:hAnsiTheme="minorHAnsi"/>
          <w:color w:val="auto"/>
          <w:sz w:val="20"/>
          <w:szCs w:val="20"/>
          <w:lang w:val="en-US"/>
        </w:rPr>
      </w:pPr>
      <w:r w:rsidRPr="00E00DBC">
        <w:rPr>
          <w:rFonts w:asciiTheme="minorHAnsi" w:hAnsiTheme="minorHAnsi"/>
          <w:color w:val="auto"/>
          <w:sz w:val="20"/>
          <w:szCs w:val="20"/>
          <w:lang w:val="en-US"/>
        </w:rPr>
        <w:t>sleepiness or sleeplessness</w:t>
      </w:r>
      <w:r>
        <w:rPr>
          <w:rFonts w:asciiTheme="minorHAnsi" w:hAnsiTheme="minorHAnsi"/>
          <w:color w:val="auto"/>
          <w:sz w:val="20"/>
          <w:szCs w:val="20"/>
          <w:lang w:val="en-US"/>
        </w:rPr>
        <w:t>,</w:t>
      </w:r>
    </w:p>
    <w:p w14:paraId="5BE95F8A" w14:textId="00727D4B" w:rsidR="00A66D40" w:rsidRPr="00E00DBC" w:rsidRDefault="00A66D40" w:rsidP="00A66D40">
      <w:pPr>
        <w:pStyle w:val="Default"/>
        <w:numPr>
          <w:ilvl w:val="0"/>
          <w:numId w:val="31"/>
        </w:numPr>
        <w:rPr>
          <w:rFonts w:asciiTheme="minorHAnsi" w:hAnsiTheme="minorHAnsi"/>
          <w:color w:val="auto"/>
          <w:sz w:val="20"/>
          <w:szCs w:val="20"/>
          <w:lang w:val="en-US"/>
        </w:rPr>
      </w:pPr>
      <w:r w:rsidRPr="00E00DBC">
        <w:rPr>
          <w:rFonts w:asciiTheme="minorHAnsi" w:hAnsiTheme="minorHAnsi"/>
          <w:color w:val="auto"/>
          <w:sz w:val="20"/>
          <w:szCs w:val="20"/>
          <w:lang w:val="en-US"/>
        </w:rPr>
        <w:t>allergic re</w:t>
      </w:r>
      <w:r>
        <w:rPr>
          <w:rFonts w:asciiTheme="minorHAnsi" w:hAnsiTheme="minorHAnsi"/>
          <w:color w:val="auto"/>
          <w:sz w:val="20"/>
          <w:szCs w:val="20"/>
          <w:lang w:val="en-US"/>
        </w:rPr>
        <w:t>actions of various severity,</w:t>
      </w:r>
    </w:p>
    <w:p w14:paraId="23032653" w14:textId="22B38AE0" w:rsidR="00A66D40" w:rsidRPr="00E00DBC" w:rsidRDefault="00A66D40" w:rsidP="00A66D40">
      <w:pPr>
        <w:pStyle w:val="Default"/>
        <w:numPr>
          <w:ilvl w:val="0"/>
          <w:numId w:val="31"/>
        </w:numPr>
        <w:rPr>
          <w:rFonts w:asciiTheme="minorHAnsi" w:hAnsiTheme="minorHAnsi"/>
          <w:color w:val="auto"/>
          <w:sz w:val="20"/>
          <w:szCs w:val="20"/>
          <w:lang w:val="en-US"/>
        </w:rPr>
      </w:pPr>
      <w:r w:rsidRPr="00E00DBC">
        <w:rPr>
          <w:rFonts w:asciiTheme="minorHAnsi" w:hAnsiTheme="minorHAnsi"/>
          <w:color w:val="auto"/>
          <w:sz w:val="20"/>
          <w:szCs w:val="20"/>
          <w:lang w:val="en-US"/>
        </w:rPr>
        <w:t>blistering of the</w:t>
      </w:r>
      <w:r>
        <w:rPr>
          <w:rFonts w:asciiTheme="minorHAnsi" w:hAnsiTheme="minorHAnsi"/>
          <w:color w:val="auto"/>
          <w:sz w:val="20"/>
          <w:szCs w:val="20"/>
          <w:lang w:val="en-US"/>
        </w:rPr>
        <w:t xml:space="preserve"> skin, mouth, eyes and genitals,</w:t>
      </w:r>
    </w:p>
    <w:p w14:paraId="4AE1F4ED" w14:textId="1D54AF32" w:rsidR="00A66D40" w:rsidRPr="00E00DBC" w:rsidRDefault="00A66D40" w:rsidP="00A66D40">
      <w:pPr>
        <w:pStyle w:val="Default"/>
        <w:numPr>
          <w:ilvl w:val="0"/>
          <w:numId w:val="31"/>
        </w:numPr>
        <w:rPr>
          <w:rFonts w:asciiTheme="minorHAnsi" w:hAnsiTheme="minorHAnsi"/>
          <w:color w:val="auto"/>
          <w:sz w:val="20"/>
          <w:szCs w:val="20"/>
          <w:lang w:val="en-US"/>
        </w:rPr>
      </w:pPr>
      <w:r w:rsidRPr="00E00DBC">
        <w:rPr>
          <w:rFonts w:asciiTheme="minorHAnsi" w:hAnsiTheme="minorHAnsi"/>
          <w:color w:val="auto"/>
          <w:sz w:val="20"/>
          <w:szCs w:val="20"/>
          <w:lang w:val="en-US"/>
        </w:rPr>
        <w:t>skin more se</w:t>
      </w:r>
      <w:r>
        <w:rPr>
          <w:rFonts w:asciiTheme="minorHAnsi" w:hAnsiTheme="minorHAnsi"/>
          <w:color w:val="auto"/>
          <w:sz w:val="20"/>
          <w:szCs w:val="20"/>
          <w:lang w:val="en-US"/>
        </w:rPr>
        <w:t>nsitive to sunlight than normal,</w:t>
      </w:r>
    </w:p>
    <w:p w14:paraId="597DF978" w14:textId="0E719941" w:rsidR="00A66D40" w:rsidRPr="00E00DBC" w:rsidRDefault="00A66D40" w:rsidP="00A66D40">
      <w:pPr>
        <w:pStyle w:val="Default"/>
        <w:numPr>
          <w:ilvl w:val="0"/>
          <w:numId w:val="31"/>
        </w:numPr>
        <w:rPr>
          <w:rFonts w:asciiTheme="minorHAnsi" w:hAnsiTheme="minorHAnsi"/>
          <w:color w:val="auto"/>
          <w:sz w:val="20"/>
          <w:szCs w:val="20"/>
          <w:lang w:val="en-US"/>
        </w:rPr>
      </w:pPr>
      <w:r>
        <w:rPr>
          <w:rFonts w:asciiTheme="minorHAnsi" w:hAnsiTheme="minorHAnsi"/>
          <w:color w:val="auto"/>
          <w:sz w:val="20"/>
          <w:szCs w:val="20"/>
          <w:lang w:val="en-US"/>
        </w:rPr>
        <w:t>heart palpitations, chest pain,</w:t>
      </w:r>
    </w:p>
    <w:p w14:paraId="50D85479" w14:textId="231232CE" w:rsidR="00A66D40" w:rsidRPr="00E00DBC" w:rsidRDefault="00A66D40" w:rsidP="00A66D40">
      <w:pPr>
        <w:pStyle w:val="Default"/>
        <w:numPr>
          <w:ilvl w:val="0"/>
          <w:numId w:val="31"/>
        </w:numPr>
        <w:rPr>
          <w:rFonts w:asciiTheme="minorHAnsi" w:hAnsiTheme="minorHAnsi"/>
          <w:color w:val="auto"/>
          <w:sz w:val="20"/>
          <w:szCs w:val="20"/>
          <w:lang w:val="en-US"/>
        </w:rPr>
      </w:pPr>
      <w:r w:rsidRPr="00E00DBC">
        <w:rPr>
          <w:rFonts w:asciiTheme="minorHAnsi" w:hAnsiTheme="minorHAnsi"/>
          <w:color w:val="auto"/>
          <w:sz w:val="20"/>
          <w:szCs w:val="20"/>
          <w:lang w:val="en-US"/>
        </w:rPr>
        <w:t>constipation, stomach pain asso</w:t>
      </w:r>
      <w:r>
        <w:rPr>
          <w:rFonts w:asciiTheme="minorHAnsi" w:hAnsiTheme="minorHAnsi"/>
          <w:color w:val="auto"/>
          <w:sz w:val="20"/>
          <w:szCs w:val="20"/>
          <w:lang w:val="en-US"/>
        </w:rPr>
        <w:t xml:space="preserve">ciated with </w:t>
      </w:r>
      <w:proofErr w:type="spellStart"/>
      <w:r>
        <w:rPr>
          <w:rFonts w:asciiTheme="minorHAnsi" w:hAnsiTheme="minorHAnsi"/>
          <w:color w:val="auto"/>
          <w:sz w:val="20"/>
          <w:szCs w:val="20"/>
          <w:lang w:val="en-US"/>
        </w:rPr>
        <w:t>diarrhoea</w:t>
      </w:r>
      <w:proofErr w:type="spellEnd"/>
      <w:r>
        <w:rPr>
          <w:rFonts w:asciiTheme="minorHAnsi" w:hAnsiTheme="minorHAnsi"/>
          <w:color w:val="auto"/>
          <w:sz w:val="20"/>
          <w:szCs w:val="20"/>
          <w:lang w:val="en-US"/>
        </w:rPr>
        <w:t xml:space="preserve"> and fever,</w:t>
      </w:r>
    </w:p>
    <w:p w14:paraId="162D84AB" w14:textId="3B6F70D5" w:rsidR="00A66D40" w:rsidRPr="00E00DBC" w:rsidRDefault="00A66D40" w:rsidP="00A66D40">
      <w:pPr>
        <w:pStyle w:val="Default"/>
        <w:numPr>
          <w:ilvl w:val="0"/>
          <w:numId w:val="31"/>
        </w:numPr>
        <w:rPr>
          <w:rFonts w:asciiTheme="minorHAnsi" w:hAnsiTheme="minorHAnsi"/>
          <w:color w:val="auto"/>
          <w:sz w:val="20"/>
          <w:szCs w:val="20"/>
          <w:lang w:val="en-US"/>
        </w:rPr>
      </w:pPr>
      <w:r>
        <w:rPr>
          <w:rFonts w:asciiTheme="minorHAnsi" w:hAnsiTheme="minorHAnsi"/>
          <w:color w:val="auto"/>
          <w:sz w:val="20"/>
          <w:szCs w:val="20"/>
          <w:lang w:val="en-US"/>
        </w:rPr>
        <w:t>feeling nervous,</w:t>
      </w:r>
    </w:p>
    <w:p w14:paraId="6B475E5F" w14:textId="20D3EADC" w:rsidR="00A66D40" w:rsidRPr="00E00DBC" w:rsidRDefault="00A66D40" w:rsidP="00A66D40">
      <w:pPr>
        <w:pStyle w:val="Default"/>
        <w:numPr>
          <w:ilvl w:val="0"/>
          <w:numId w:val="31"/>
        </w:numPr>
        <w:rPr>
          <w:rFonts w:asciiTheme="minorHAnsi" w:hAnsiTheme="minorHAnsi"/>
          <w:color w:val="auto"/>
          <w:sz w:val="20"/>
          <w:szCs w:val="20"/>
          <w:lang w:val="en-US"/>
        </w:rPr>
      </w:pPr>
      <w:r w:rsidRPr="00E00DBC">
        <w:rPr>
          <w:rFonts w:asciiTheme="minorHAnsi" w:hAnsiTheme="minorHAnsi"/>
          <w:color w:val="auto"/>
          <w:sz w:val="20"/>
          <w:szCs w:val="20"/>
          <w:lang w:val="en-US"/>
        </w:rPr>
        <w:t>redu</w:t>
      </w:r>
      <w:r>
        <w:rPr>
          <w:rFonts w:asciiTheme="minorHAnsi" w:hAnsiTheme="minorHAnsi"/>
          <w:color w:val="auto"/>
          <w:sz w:val="20"/>
          <w:szCs w:val="20"/>
          <w:lang w:val="en-US"/>
        </w:rPr>
        <w:t>ced sense of touch or sensation,</w:t>
      </w:r>
    </w:p>
    <w:p w14:paraId="2BFC62F1" w14:textId="1758B8C2" w:rsidR="00A66D40" w:rsidRPr="00E00DBC" w:rsidRDefault="00A66D40" w:rsidP="00A66D40">
      <w:pPr>
        <w:pStyle w:val="Default"/>
        <w:numPr>
          <w:ilvl w:val="0"/>
          <w:numId w:val="31"/>
        </w:numPr>
        <w:rPr>
          <w:rFonts w:asciiTheme="minorHAnsi" w:hAnsiTheme="minorHAnsi"/>
          <w:color w:val="auto"/>
          <w:sz w:val="20"/>
          <w:szCs w:val="20"/>
          <w:lang w:val="en-US"/>
        </w:rPr>
      </w:pPr>
      <w:r w:rsidRPr="00E00DBC">
        <w:rPr>
          <w:rFonts w:asciiTheme="minorHAnsi" w:hAnsiTheme="minorHAnsi"/>
          <w:color w:val="auto"/>
          <w:sz w:val="20"/>
          <w:szCs w:val="20"/>
          <w:lang w:val="en-US"/>
        </w:rPr>
        <w:t>poor hearin</w:t>
      </w:r>
      <w:r>
        <w:rPr>
          <w:rFonts w:asciiTheme="minorHAnsi" w:hAnsiTheme="minorHAnsi"/>
          <w:color w:val="auto"/>
          <w:sz w:val="20"/>
          <w:szCs w:val="20"/>
          <w:lang w:val="en-US"/>
        </w:rPr>
        <w:t>g or ringing in the ears,</w:t>
      </w:r>
    </w:p>
    <w:p w14:paraId="0C6C77EB" w14:textId="4927EACC" w:rsidR="00A66D40" w:rsidRPr="00E00DBC" w:rsidRDefault="00A66D40" w:rsidP="00A66D40">
      <w:pPr>
        <w:pStyle w:val="Default"/>
        <w:numPr>
          <w:ilvl w:val="0"/>
          <w:numId w:val="31"/>
        </w:numPr>
        <w:rPr>
          <w:rFonts w:asciiTheme="minorHAnsi" w:hAnsiTheme="minorHAnsi"/>
          <w:color w:val="auto"/>
          <w:sz w:val="20"/>
          <w:szCs w:val="20"/>
          <w:lang w:val="en-US"/>
        </w:rPr>
      </w:pPr>
      <w:r w:rsidRPr="00E00DBC">
        <w:rPr>
          <w:rFonts w:asciiTheme="minorHAnsi" w:hAnsiTheme="minorHAnsi"/>
          <w:color w:val="auto"/>
          <w:sz w:val="20"/>
          <w:szCs w:val="20"/>
          <w:lang w:val="en-US"/>
        </w:rPr>
        <w:t>inflammation of the liver (hepat</w:t>
      </w:r>
      <w:r>
        <w:rPr>
          <w:rFonts w:asciiTheme="minorHAnsi" w:hAnsiTheme="minorHAnsi"/>
          <w:color w:val="auto"/>
          <w:sz w:val="20"/>
          <w:szCs w:val="20"/>
          <w:lang w:val="en-US"/>
        </w:rPr>
        <w:t>itis), changes in liver enzymes,</w:t>
      </w:r>
    </w:p>
    <w:p w14:paraId="384126F9" w14:textId="1B675D04" w:rsidR="00A66D40" w:rsidRPr="00E00DBC" w:rsidRDefault="00A66D40" w:rsidP="00A66D40">
      <w:pPr>
        <w:pStyle w:val="Default"/>
        <w:numPr>
          <w:ilvl w:val="0"/>
          <w:numId w:val="31"/>
        </w:numPr>
        <w:rPr>
          <w:rFonts w:asciiTheme="minorHAnsi" w:hAnsiTheme="minorHAnsi"/>
          <w:color w:val="auto"/>
          <w:sz w:val="20"/>
          <w:szCs w:val="20"/>
          <w:lang w:val="en-US"/>
        </w:rPr>
      </w:pPr>
      <w:r w:rsidRPr="00E00DBC">
        <w:rPr>
          <w:rFonts w:asciiTheme="minorHAnsi" w:eastAsia="Times New Roman" w:hAnsiTheme="minorHAnsi"/>
          <w:color w:val="auto"/>
          <w:sz w:val="20"/>
          <w:szCs w:val="20"/>
          <w:lang w:val="en" w:eastAsia="nl-BE"/>
        </w:rPr>
        <w:t>swelling of the hands, feet, lips, genitals or throat</w:t>
      </w:r>
      <w:r>
        <w:rPr>
          <w:rFonts w:asciiTheme="minorHAnsi" w:eastAsia="Times New Roman" w:hAnsiTheme="minorHAnsi"/>
          <w:color w:val="auto"/>
          <w:sz w:val="20"/>
          <w:szCs w:val="20"/>
          <w:lang w:val="en" w:eastAsia="nl-BE"/>
        </w:rPr>
        <w:t>,</w:t>
      </w:r>
    </w:p>
    <w:p w14:paraId="3680E591" w14:textId="2359CC61" w:rsidR="00A66D40" w:rsidRPr="00E00DBC" w:rsidRDefault="00A66D40" w:rsidP="00A66D40">
      <w:pPr>
        <w:pStyle w:val="Default"/>
        <w:numPr>
          <w:ilvl w:val="0"/>
          <w:numId w:val="31"/>
        </w:numPr>
        <w:rPr>
          <w:rFonts w:asciiTheme="minorHAnsi" w:hAnsiTheme="minorHAnsi"/>
          <w:color w:val="auto"/>
          <w:sz w:val="20"/>
          <w:szCs w:val="20"/>
          <w:lang w:val="en-US"/>
        </w:rPr>
      </w:pPr>
      <w:r>
        <w:rPr>
          <w:rFonts w:asciiTheme="minorHAnsi" w:hAnsiTheme="minorHAnsi"/>
          <w:color w:val="auto"/>
          <w:sz w:val="20"/>
          <w:szCs w:val="20"/>
          <w:lang w:val="en-US"/>
        </w:rPr>
        <w:t>general discomfort,</w:t>
      </w:r>
    </w:p>
    <w:p w14:paraId="09F3AD9E" w14:textId="42E3B5B1" w:rsidR="00A66D40" w:rsidRPr="00E00DBC" w:rsidRDefault="00A66D40" w:rsidP="00A66D40">
      <w:pPr>
        <w:pStyle w:val="Default"/>
        <w:numPr>
          <w:ilvl w:val="0"/>
          <w:numId w:val="31"/>
        </w:numPr>
        <w:rPr>
          <w:rFonts w:asciiTheme="minorHAnsi" w:hAnsiTheme="minorHAnsi"/>
          <w:color w:val="auto"/>
          <w:sz w:val="20"/>
          <w:szCs w:val="20"/>
          <w:lang w:val="en-US"/>
        </w:rPr>
      </w:pPr>
      <w:r>
        <w:rPr>
          <w:rFonts w:asciiTheme="minorHAnsi" w:hAnsiTheme="minorHAnsi"/>
          <w:color w:val="auto"/>
          <w:sz w:val="20"/>
          <w:szCs w:val="20"/>
          <w:lang w:val="en-US"/>
        </w:rPr>
        <w:t>general loss of strength,</w:t>
      </w:r>
    </w:p>
    <w:p w14:paraId="645833E1" w14:textId="1FB85371" w:rsidR="00A66D40" w:rsidRPr="00E00DBC" w:rsidRDefault="00A66D40" w:rsidP="00A66D40">
      <w:pPr>
        <w:pStyle w:val="Default"/>
        <w:numPr>
          <w:ilvl w:val="0"/>
          <w:numId w:val="31"/>
        </w:numPr>
        <w:rPr>
          <w:rFonts w:asciiTheme="minorHAnsi" w:hAnsiTheme="minorHAnsi"/>
          <w:color w:val="auto"/>
          <w:sz w:val="20"/>
          <w:szCs w:val="20"/>
          <w:lang w:val="en-US"/>
        </w:rPr>
      </w:pPr>
      <w:proofErr w:type="gramStart"/>
      <w:r w:rsidRPr="00E00DBC">
        <w:rPr>
          <w:rFonts w:asciiTheme="minorHAnsi" w:hAnsiTheme="minorHAnsi"/>
          <w:color w:val="auto"/>
          <w:sz w:val="20"/>
          <w:szCs w:val="20"/>
          <w:lang w:val="en-US"/>
        </w:rPr>
        <w:t>abnormal</w:t>
      </w:r>
      <w:proofErr w:type="gramEnd"/>
      <w:r w:rsidRPr="00E00DBC">
        <w:rPr>
          <w:rFonts w:asciiTheme="minorHAnsi" w:hAnsiTheme="minorHAnsi"/>
          <w:color w:val="auto"/>
          <w:sz w:val="20"/>
          <w:szCs w:val="20"/>
          <w:lang w:val="en-US"/>
        </w:rPr>
        <w:t xml:space="preserve"> laboratory test values (e.g. blood or liver tests). </w:t>
      </w:r>
    </w:p>
    <w:p w14:paraId="6BE183E8" w14:textId="77777777" w:rsidR="00A66D40" w:rsidRPr="00E00DBC" w:rsidRDefault="00A66D40" w:rsidP="00A66D40">
      <w:pPr>
        <w:pStyle w:val="Default"/>
        <w:ind w:left="360"/>
        <w:rPr>
          <w:rFonts w:asciiTheme="minorHAnsi" w:hAnsiTheme="minorHAnsi"/>
          <w:color w:val="auto"/>
          <w:sz w:val="20"/>
          <w:szCs w:val="20"/>
          <w:lang w:val="en-US"/>
        </w:rPr>
      </w:pPr>
      <w:r w:rsidRPr="00E00DBC">
        <w:rPr>
          <w:rFonts w:asciiTheme="minorHAnsi" w:hAnsiTheme="minorHAnsi"/>
          <w:b/>
          <w:bCs/>
          <w:color w:val="auto"/>
          <w:sz w:val="20"/>
          <w:szCs w:val="20"/>
          <w:lang w:val="en-US"/>
        </w:rPr>
        <w:t xml:space="preserve">Rare side effects </w:t>
      </w:r>
      <w:r w:rsidRPr="00E00DBC">
        <w:rPr>
          <w:rFonts w:asciiTheme="minorHAnsi" w:hAnsiTheme="minorHAnsi"/>
          <w:color w:val="auto"/>
          <w:sz w:val="20"/>
          <w:szCs w:val="20"/>
          <w:lang w:val="en-US"/>
        </w:rPr>
        <w:t xml:space="preserve">(may affect up to 1 in 1,000 people): </w:t>
      </w:r>
    </w:p>
    <w:p w14:paraId="458E4B73" w14:textId="6375576B" w:rsidR="00A66D40" w:rsidRPr="00E00DBC" w:rsidRDefault="00A66D40" w:rsidP="00A66D40">
      <w:pPr>
        <w:pStyle w:val="Default"/>
        <w:numPr>
          <w:ilvl w:val="0"/>
          <w:numId w:val="32"/>
        </w:numPr>
        <w:rPr>
          <w:rFonts w:asciiTheme="minorHAnsi" w:hAnsiTheme="minorHAnsi"/>
          <w:color w:val="auto"/>
          <w:sz w:val="20"/>
          <w:szCs w:val="20"/>
          <w:lang w:val="en-US"/>
        </w:rPr>
      </w:pPr>
      <w:r>
        <w:rPr>
          <w:rFonts w:asciiTheme="minorHAnsi" w:hAnsiTheme="minorHAnsi"/>
          <w:color w:val="auto"/>
          <w:sz w:val="20"/>
          <w:szCs w:val="20"/>
          <w:lang w:val="en-US"/>
        </w:rPr>
        <w:t>agitation,</w:t>
      </w:r>
    </w:p>
    <w:p w14:paraId="7EF15177" w14:textId="60DED1A8" w:rsidR="00A66D40" w:rsidRPr="00E00DBC" w:rsidRDefault="00A66D40" w:rsidP="00A66D40">
      <w:pPr>
        <w:pStyle w:val="Default"/>
        <w:numPr>
          <w:ilvl w:val="0"/>
          <w:numId w:val="32"/>
        </w:numPr>
        <w:rPr>
          <w:rFonts w:asciiTheme="minorHAnsi" w:hAnsiTheme="minorHAnsi"/>
          <w:color w:val="auto"/>
          <w:sz w:val="20"/>
          <w:szCs w:val="20"/>
          <w:lang w:val="en-US"/>
        </w:rPr>
      </w:pPr>
      <w:r w:rsidRPr="00E00DBC">
        <w:rPr>
          <w:rFonts w:asciiTheme="minorHAnsi" w:hAnsiTheme="minorHAnsi"/>
          <w:color w:val="auto"/>
          <w:sz w:val="20"/>
          <w:szCs w:val="20"/>
          <w:lang w:val="en-US"/>
        </w:rPr>
        <w:lastRenderedPageBreak/>
        <w:t>dizziness</w:t>
      </w:r>
      <w:r>
        <w:rPr>
          <w:rFonts w:asciiTheme="minorHAnsi" w:hAnsiTheme="minorHAnsi"/>
          <w:color w:val="auto"/>
          <w:sz w:val="20"/>
          <w:szCs w:val="20"/>
          <w:lang w:val="en-US"/>
        </w:rPr>
        <w:t>,</w:t>
      </w:r>
    </w:p>
    <w:p w14:paraId="0ACF4881" w14:textId="1D8B87E2" w:rsidR="00A66D40" w:rsidRPr="00E00DBC" w:rsidRDefault="00A66D40" w:rsidP="00A66D40">
      <w:pPr>
        <w:pStyle w:val="Default"/>
        <w:numPr>
          <w:ilvl w:val="0"/>
          <w:numId w:val="32"/>
        </w:numPr>
        <w:rPr>
          <w:rFonts w:asciiTheme="minorHAnsi" w:hAnsiTheme="minorHAnsi"/>
          <w:color w:val="auto"/>
          <w:sz w:val="20"/>
          <w:szCs w:val="20"/>
          <w:lang w:val="en-US"/>
        </w:rPr>
      </w:pPr>
      <w:proofErr w:type="gramStart"/>
      <w:r w:rsidRPr="00E00DBC">
        <w:rPr>
          <w:rFonts w:asciiTheme="minorHAnsi" w:hAnsiTheme="minorHAnsi"/>
          <w:color w:val="auto"/>
          <w:sz w:val="20"/>
          <w:szCs w:val="20"/>
          <w:lang w:val="en-US"/>
        </w:rPr>
        <w:t>abnormal</w:t>
      </w:r>
      <w:proofErr w:type="gramEnd"/>
      <w:r w:rsidRPr="00E00DBC">
        <w:rPr>
          <w:rFonts w:asciiTheme="minorHAnsi" w:hAnsiTheme="minorHAnsi"/>
          <w:color w:val="auto"/>
          <w:sz w:val="20"/>
          <w:szCs w:val="20"/>
          <w:lang w:val="en-US"/>
        </w:rPr>
        <w:t xml:space="preserve"> </w:t>
      </w:r>
      <w:r>
        <w:rPr>
          <w:rFonts w:asciiTheme="minorHAnsi" w:hAnsiTheme="minorHAnsi"/>
          <w:color w:val="auto"/>
          <w:sz w:val="20"/>
          <w:szCs w:val="20"/>
          <w:lang w:val="en-US"/>
        </w:rPr>
        <w:t>in liver function.</w:t>
      </w:r>
    </w:p>
    <w:p w14:paraId="133FBA2B" w14:textId="77777777" w:rsidR="00A66D40" w:rsidRDefault="00A66D40" w:rsidP="00A66D40">
      <w:pPr>
        <w:pStyle w:val="Default"/>
        <w:ind w:left="360"/>
        <w:rPr>
          <w:rStyle w:val="A4"/>
          <w:rFonts w:asciiTheme="minorHAnsi" w:hAnsiTheme="minorHAnsi"/>
          <w:color w:val="auto"/>
          <w:sz w:val="20"/>
          <w:szCs w:val="20"/>
          <w:lang w:val="en-US"/>
        </w:rPr>
      </w:pPr>
      <w:r w:rsidRPr="00A66D40">
        <w:rPr>
          <w:rStyle w:val="A4"/>
          <w:rFonts w:asciiTheme="minorHAnsi" w:hAnsiTheme="minorHAnsi"/>
          <w:b/>
          <w:color w:val="auto"/>
          <w:sz w:val="20"/>
          <w:szCs w:val="20"/>
          <w:lang w:val="en-US"/>
        </w:rPr>
        <w:t>Not known</w:t>
      </w:r>
      <w:r w:rsidRPr="00E00DBC">
        <w:rPr>
          <w:rStyle w:val="A4"/>
          <w:rFonts w:asciiTheme="minorHAnsi" w:hAnsiTheme="minorHAnsi"/>
          <w:color w:val="auto"/>
          <w:sz w:val="20"/>
          <w:szCs w:val="20"/>
          <w:lang w:val="en-US"/>
        </w:rPr>
        <w:t xml:space="preserve"> (cannot be estimated from the available data): </w:t>
      </w:r>
    </w:p>
    <w:p w14:paraId="3A03130E" w14:textId="42435709" w:rsidR="00A66D40" w:rsidRPr="00A66D40" w:rsidRDefault="00A66D40" w:rsidP="00A66D40">
      <w:pPr>
        <w:pStyle w:val="Default"/>
        <w:numPr>
          <w:ilvl w:val="0"/>
          <w:numId w:val="33"/>
        </w:numPr>
        <w:rPr>
          <w:rFonts w:asciiTheme="minorHAnsi" w:hAnsiTheme="minorHAnsi"/>
          <w:color w:val="auto"/>
          <w:sz w:val="20"/>
          <w:szCs w:val="20"/>
          <w:lang w:val="en-US"/>
        </w:rPr>
      </w:pPr>
      <w:r w:rsidRPr="00A66D40">
        <w:rPr>
          <w:rFonts w:asciiTheme="minorHAnsi" w:hAnsiTheme="minorHAnsi"/>
          <w:color w:val="auto"/>
          <w:sz w:val="20"/>
          <w:szCs w:val="20"/>
          <w:lang w:val="en-US"/>
        </w:rPr>
        <w:t>fits or fainting</w:t>
      </w:r>
      <w:r>
        <w:rPr>
          <w:rFonts w:asciiTheme="minorHAnsi" w:hAnsiTheme="minorHAnsi"/>
          <w:color w:val="auto"/>
          <w:sz w:val="20"/>
          <w:szCs w:val="20"/>
          <w:lang w:val="en-US"/>
        </w:rPr>
        <w:t>,</w:t>
      </w:r>
      <w:r w:rsidRPr="00A66D40">
        <w:rPr>
          <w:rFonts w:asciiTheme="minorHAnsi" w:hAnsiTheme="minorHAnsi"/>
          <w:color w:val="auto"/>
          <w:sz w:val="20"/>
          <w:szCs w:val="20"/>
          <w:lang w:val="en-US"/>
        </w:rPr>
        <w:t xml:space="preserve"> </w:t>
      </w:r>
    </w:p>
    <w:p w14:paraId="22FEC59F" w14:textId="33F9A1EB" w:rsidR="00A66D40" w:rsidRPr="00A66D40" w:rsidRDefault="00A66D40" w:rsidP="00A66D40">
      <w:pPr>
        <w:pStyle w:val="Default"/>
        <w:numPr>
          <w:ilvl w:val="0"/>
          <w:numId w:val="33"/>
        </w:numPr>
        <w:rPr>
          <w:rFonts w:asciiTheme="minorHAnsi" w:hAnsiTheme="minorHAnsi"/>
          <w:color w:val="auto"/>
          <w:sz w:val="20"/>
          <w:szCs w:val="20"/>
          <w:lang w:val="en-US"/>
        </w:rPr>
      </w:pPr>
      <w:r>
        <w:rPr>
          <w:rFonts w:asciiTheme="minorHAnsi" w:hAnsiTheme="minorHAnsi"/>
          <w:color w:val="auto"/>
          <w:sz w:val="20"/>
          <w:szCs w:val="20"/>
          <w:lang w:val="en-US"/>
        </w:rPr>
        <w:t>aggression or anxiety,</w:t>
      </w:r>
    </w:p>
    <w:p w14:paraId="22F02DD2" w14:textId="589717A8" w:rsidR="00A66D40" w:rsidRPr="00A66D40" w:rsidRDefault="00A66D40" w:rsidP="00A66D40">
      <w:pPr>
        <w:pStyle w:val="Default"/>
        <w:numPr>
          <w:ilvl w:val="0"/>
          <w:numId w:val="33"/>
        </w:numPr>
        <w:rPr>
          <w:rFonts w:asciiTheme="minorHAnsi" w:hAnsiTheme="minorHAnsi"/>
          <w:color w:val="auto"/>
          <w:sz w:val="20"/>
          <w:szCs w:val="20"/>
          <w:lang w:val="en-US"/>
        </w:rPr>
      </w:pPr>
      <w:r>
        <w:rPr>
          <w:rFonts w:asciiTheme="minorHAnsi" w:hAnsiTheme="minorHAnsi"/>
          <w:color w:val="auto"/>
          <w:sz w:val="20"/>
          <w:szCs w:val="20"/>
          <w:lang w:val="en-US"/>
        </w:rPr>
        <w:t>feeling hyperactive,</w:t>
      </w:r>
    </w:p>
    <w:p w14:paraId="731A8895" w14:textId="643BAE9E" w:rsidR="00A66D40" w:rsidRPr="00A66D40" w:rsidRDefault="00A66D40" w:rsidP="00A66D40">
      <w:pPr>
        <w:pStyle w:val="Default"/>
        <w:numPr>
          <w:ilvl w:val="0"/>
          <w:numId w:val="33"/>
        </w:numPr>
        <w:rPr>
          <w:rFonts w:asciiTheme="minorHAnsi" w:hAnsiTheme="minorHAnsi"/>
          <w:color w:val="auto"/>
          <w:sz w:val="20"/>
          <w:szCs w:val="20"/>
          <w:lang w:val="en-US"/>
        </w:rPr>
      </w:pPr>
      <w:r w:rsidRPr="00A66D40">
        <w:rPr>
          <w:rFonts w:asciiTheme="minorHAnsi" w:hAnsiTheme="minorHAnsi"/>
          <w:color w:val="auto"/>
          <w:sz w:val="20"/>
          <w:szCs w:val="20"/>
          <w:lang w:val="en-US"/>
        </w:rPr>
        <w:t>localiz</w:t>
      </w:r>
      <w:r>
        <w:rPr>
          <w:rFonts w:asciiTheme="minorHAnsi" w:hAnsiTheme="minorHAnsi"/>
          <w:color w:val="auto"/>
          <w:sz w:val="20"/>
          <w:szCs w:val="20"/>
          <w:lang w:val="en-US"/>
        </w:rPr>
        <w:t>ed muscle weakness,</w:t>
      </w:r>
    </w:p>
    <w:p w14:paraId="5BF6BE47" w14:textId="78F5B079" w:rsidR="00A66D40" w:rsidRPr="00A66D40" w:rsidRDefault="00A66D40" w:rsidP="00A66D40">
      <w:pPr>
        <w:pStyle w:val="Default"/>
        <w:numPr>
          <w:ilvl w:val="0"/>
          <w:numId w:val="33"/>
        </w:numPr>
        <w:rPr>
          <w:rFonts w:asciiTheme="minorHAnsi" w:hAnsiTheme="minorHAnsi"/>
          <w:color w:val="auto"/>
          <w:sz w:val="20"/>
          <w:szCs w:val="20"/>
          <w:lang w:val="en-US"/>
        </w:rPr>
      </w:pPr>
      <w:r w:rsidRPr="00A66D40">
        <w:rPr>
          <w:rFonts w:asciiTheme="minorHAnsi" w:hAnsiTheme="minorHAnsi"/>
          <w:color w:val="auto"/>
          <w:sz w:val="20"/>
          <w:szCs w:val="20"/>
          <w:lang w:val="en-US"/>
        </w:rPr>
        <w:t>loss of smell or altere</w:t>
      </w:r>
      <w:r>
        <w:rPr>
          <w:rFonts w:asciiTheme="minorHAnsi" w:hAnsiTheme="minorHAnsi"/>
          <w:color w:val="auto"/>
          <w:sz w:val="20"/>
          <w:szCs w:val="20"/>
          <w:lang w:val="en-US"/>
        </w:rPr>
        <w:t>d sense of smell, loss of taste,</w:t>
      </w:r>
    </w:p>
    <w:p w14:paraId="23EE9744" w14:textId="717D84E5" w:rsidR="00A66D40" w:rsidRPr="00A66D40" w:rsidRDefault="00A66D40" w:rsidP="00A66D40">
      <w:pPr>
        <w:pStyle w:val="Default"/>
        <w:numPr>
          <w:ilvl w:val="0"/>
          <w:numId w:val="33"/>
        </w:numPr>
        <w:rPr>
          <w:rFonts w:asciiTheme="minorHAnsi" w:hAnsiTheme="minorHAnsi"/>
          <w:color w:val="auto"/>
          <w:sz w:val="20"/>
          <w:szCs w:val="20"/>
          <w:lang w:val="en-US"/>
        </w:rPr>
      </w:pPr>
      <w:r w:rsidRPr="00A66D40">
        <w:rPr>
          <w:rFonts w:asciiTheme="minorHAnsi" w:hAnsiTheme="minorHAnsi"/>
          <w:color w:val="auto"/>
          <w:sz w:val="20"/>
          <w:szCs w:val="20"/>
          <w:lang w:val="en-US"/>
        </w:rPr>
        <w:t>tongue discolo</w:t>
      </w:r>
      <w:r>
        <w:rPr>
          <w:rFonts w:asciiTheme="minorHAnsi" w:hAnsiTheme="minorHAnsi"/>
          <w:color w:val="auto"/>
          <w:sz w:val="20"/>
          <w:szCs w:val="20"/>
          <w:lang w:val="en-US"/>
        </w:rPr>
        <w:t>ration,</w:t>
      </w:r>
      <w:r w:rsidR="00B3566E">
        <w:rPr>
          <w:rFonts w:asciiTheme="minorHAnsi" w:hAnsiTheme="minorHAnsi"/>
          <w:color w:val="auto"/>
          <w:sz w:val="20"/>
          <w:szCs w:val="20"/>
          <w:lang w:val="en-US"/>
        </w:rPr>
        <w:t>&lt;</w:t>
      </w:r>
    </w:p>
    <w:p w14:paraId="132DCDA5" w14:textId="4B7EF518" w:rsidR="00A66D40" w:rsidRPr="00A66D40" w:rsidRDefault="00A66D40" w:rsidP="00A66D40">
      <w:pPr>
        <w:pStyle w:val="Default"/>
        <w:numPr>
          <w:ilvl w:val="0"/>
          <w:numId w:val="33"/>
        </w:numPr>
        <w:rPr>
          <w:rFonts w:asciiTheme="minorHAnsi" w:hAnsiTheme="minorHAnsi"/>
          <w:color w:val="auto"/>
          <w:sz w:val="20"/>
          <w:szCs w:val="20"/>
          <w:lang w:val="en-US"/>
        </w:rPr>
      </w:pPr>
      <w:r w:rsidRPr="00A66D40">
        <w:rPr>
          <w:rFonts w:asciiTheme="minorHAnsi" w:hAnsiTheme="minorHAnsi"/>
          <w:color w:val="auto"/>
          <w:sz w:val="20"/>
          <w:szCs w:val="20"/>
          <w:lang w:val="en-US"/>
        </w:rPr>
        <w:t>inflammation</w:t>
      </w:r>
      <w:r>
        <w:rPr>
          <w:rFonts w:asciiTheme="minorHAnsi" w:hAnsiTheme="minorHAnsi"/>
          <w:color w:val="auto"/>
          <w:sz w:val="20"/>
          <w:szCs w:val="20"/>
          <w:lang w:val="en-US"/>
        </w:rPr>
        <w:t xml:space="preserve"> of the pancreas (pancreatitis),</w:t>
      </w:r>
    </w:p>
    <w:p w14:paraId="5F36E06C" w14:textId="608D646C" w:rsidR="00A66D40" w:rsidRPr="00A66D40" w:rsidRDefault="00A66D40" w:rsidP="00A66D40">
      <w:pPr>
        <w:pStyle w:val="Default"/>
        <w:numPr>
          <w:ilvl w:val="0"/>
          <w:numId w:val="33"/>
        </w:numPr>
        <w:rPr>
          <w:rFonts w:asciiTheme="minorHAnsi" w:hAnsiTheme="minorHAnsi"/>
          <w:color w:val="auto"/>
          <w:sz w:val="20"/>
          <w:szCs w:val="20"/>
          <w:lang w:val="en-US"/>
        </w:rPr>
      </w:pPr>
      <w:r w:rsidRPr="00A66D40">
        <w:rPr>
          <w:rFonts w:asciiTheme="minorHAnsi" w:hAnsiTheme="minorHAnsi"/>
          <w:color w:val="auto"/>
          <w:sz w:val="20"/>
          <w:szCs w:val="20"/>
          <w:lang w:val="en-US"/>
        </w:rPr>
        <w:t>inflammation of the kidney or kidney failure</w:t>
      </w:r>
      <w:r>
        <w:rPr>
          <w:rFonts w:asciiTheme="minorHAnsi" w:hAnsiTheme="minorHAnsi"/>
          <w:color w:val="auto"/>
          <w:sz w:val="20"/>
          <w:szCs w:val="20"/>
          <w:lang w:val="en-US"/>
        </w:rPr>
        <w:t>,</w:t>
      </w:r>
      <w:r w:rsidRPr="00A66D40">
        <w:rPr>
          <w:rFonts w:asciiTheme="minorHAnsi" w:hAnsiTheme="minorHAnsi"/>
          <w:color w:val="auto"/>
          <w:sz w:val="20"/>
          <w:szCs w:val="20"/>
          <w:lang w:val="en-US"/>
        </w:rPr>
        <w:t xml:space="preserve"> </w:t>
      </w:r>
    </w:p>
    <w:p w14:paraId="574C72E3" w14:textId="12564D3E" w:rsidR="00A66D40" w:rsidRPr="00A66D40" w:rsidRDefault="00A66D40" w:rsidP="00A66D40">
      <w:pPr>
        <w:pStyle w:val="Default"/>
        <w:numPr>
          <w:ilvl w:val="0"/>
          <w:numId w:val="33"/>
        </w:numPr>
        <w:rPr>
          <w:rFonts w:asciiTheme="minorHAnsi" w:hAnsiTheme="minorHAnsi"/>
          <w:color w:val="auto"/>
          <w:sz w:val="20"/>
          <w:szCs w:val="20"/>
          <w:lang w:val="en-US"/>
        </w:rPr>
      </w:pPr>
      <w:r w:rsidRPr="00A66D40">
        <w:rPr>
          <w:rFonts w:asciiTheme="minorHAnsi" w:hAnsiTheme="minorHAnsi"/>
          <w:color w:val="auto"/>
          <w:sz w:val="20"/>
          <w:szCs w:val="20"/>
          <w:lang w:val="en-US"/>
        </w:rPr>
        <w:t>yellowing of the skin or eyes (jaundice) or liver fa</w:t>
      </w:r>
      <w:r>
        <w:rPr>
          <w:rFonts w:asciiTheme="minorHAnsi" w:hAnsiTheme="minorHAnsi"/>
          <w:color w:val="auto"/>
          <w:sz w:val="20"/>
          <w:szCs w:val="20"/>
          <w:lang w:val="en-US"/>
        </w:rPr>
        <w:t>ilure (rarely life-threatening),</w:t>
      </w:r>
    </w:p>
    <w:p w14:paraId="2AE05EA2" w14:textId="43C43EE8" w:rsidR="00A66D40" w:rsidRPr="00613A54" w:rsidRDefault="00A66D40" w:rsidP="00A66D40">
      <w:pPr>
        <w:pStyle w:val="Default"/>
        <w:numPr>
          <w:ilvl w:val="0"/>
          <w:numId w:val="33"/>
        </w:numPr>
        <w:rPr>
          <w:rFonts w:asciiTheme="minorHAnsi" w:hAnsiTheme="minorHAnsi"/>
          <w:color w:val="auto"/>
          <w:sz w:val="20"/>
          <w:szCs w:val="20"/>
          <w:lang w:val="en-US"/>
        </w:rPr>
      </w:pPr>
      <w:r w:rsidRPr="00A66D40">
        <w:rPr>
          <w:rFonts w:asciiTheme="minorHAnsi" w:hAnsiTheme="minorHAnsi"/>
          <w:color w:val="auto"/>
          <w:sz w:val="20"/>
          <w:szCs w:val="20"/>
          <w:lang w:val="en-US"/>
        </w:rPr>
        <w:t xml:space="preserve">bruising or </w:t>
      </w:r>
      <w:r w:rsidRPr="00613A54">
        <w:rPr>
          <w:rFonts w:asciiTheme="minorHAnsi" w:hAnsiTheme="minorHAnsi"/>
          <w:color w:val="auto"/>
          <w:sz w:val="20"/>
          <w:szCs w:val="20"/>
          <w:lang w:val="en-US"/>
        </w:rPr>
        <w:t>prolonged bleeding after injury,</w:t>
      </w:r>
    </w:p>
    <w:p w14:paraId="7C9B4377" w14:textId="6672E202" w:rsidR="00A66D40" w:rsidRPr="00613A54" w:rsidRDefault="00A66D40" w:rsidP="00A66D40">
      <w:pPr>
        <w:pStyle w:val="Default"/>
        <w:numPr>
          <w:ilvl w:val="0"/>
          <w:numId w:val="33"/>
        </w:numPr>
        <w:rPr>
          <w:rFonts w:asciiTheme="minorHAnsi" w:hAnsiTheme="minorHAnsi"/>
          <w:color w:val="auto"/>
          <w:sz w:val="20"/>
          <w:szCs w:val="20"/>
          <w:lang w:val="en-US"/>
        </w:rPr>
      </w:pPr>
      <w:r w:rsidRPr="00613A54">
        <w:rPr>
          <w:rFonts w:asciiTheme="minorHAnsi" w:hAnsiTheme="minorHAnsi"/>
          <w:color w:val="auto"/>
          <w:sz w:val="20"/>
          <w:szCs w:val="20"/>
          <w:lang w:val="en-US"/>
        </w:rPr>
        <w:t>blistering of the skin, severe skin reaction,</w:t>
      </w:r>
    </w:p>
    <w:p w14:paraId="6B782B88" w14:textId="44EAC632" w:rsidR="00A66D40" w:rsidRPr="00613A54" w:rsidRDefault="00A66D40" w:rsidP="00A66D40">
      <w:pPr>
        <w:pStyle w:val="Default"/>
        <w:numPr>
          <w:ilvl w:val="0"/>
          <w:numId w:val="33"/>
        </w:numPr>
        <w:rPr>
          <w:rFonts w:asciiTheme="minorHAnsi" w:hAnsiTheme="minorHAnsi"/>
          <w:color w:val="auto"/>
          <w:sz w:val="20"/>
          <w:szCs w:val="20"/>
          <w:lang w:val="en-US"/>
        </w:rPr>
      </w:pPr>
      <w:r w:rsidRPr="00613A54">
        <w:rPr>
          <w:rFonts w:asciiTheme="minorHAnsi" w:hAnsiTheme="minorHAnsi"/>
          <w:color w:val="auto"/>
          <w:sz w:val="20"/>
          <w:szCs w:val="20"/>
          <w:lang w:val="en-US"/>
        </w:rPr>
        <w:t>abnormal electrocardiogram (ECG),</w:t>
      </w:r>
    </w:p>
    <w:p w14:paraId="7C2AF19F" w14:textId="28BFCCD1" w:rsidR="00A66D40" w:rsidRPr="00613A54" w:rsidRDefault="00A66D40" w:rsidP="00A66D40">
      <w:pPr>
        <w:pStyle w:val="Default"/>
        <w:numPr>
          <w:ilvl w:val="0"/>
          <w:numId w:val="33"/>
        </w:numPr>
        <w:rPr>
          <w:rFonts w:asciiTheme="minorHAnsi" w:hAnsiTheme="minorHAnsi"/>
          <w:color w:val="auto"/>
          <w:sz w:val="20"/>
          <w:szCs w:val="20"/>
          <w:lang w:val="en-US"/>
        </w:rPr>
      </w:pPr>
      <w:proofErr w:type="gramStart"/>
      <w:r w:rsidRPr="00613A54">
        <w:rPr>
          <w:rFonts w:asciiTheme="minorHAnsi" w:hAnsiTheme="minorHAnsi"/>
          <w:color w:val="auto"/>
          <w:sz w:val="20"/>
          <w:szCs w:val="20"/>
          <w:lang w:val="en-US"/>
        </w:rPr>
        <w:t>low</w:t>
      </w:r>
      <w:proofErr w:type="gramEnd"/>
      <w:r w:rsidRPr="00613A54">
        <w:rPr>
          <w:rFonts w:asciiTheme="minorHAnsi" w:hAnsiTheme="minorHAnsi"/>
          <w:color w:val="auto"/>
          <w:sz w:val="20"/>
          <w:szCs w:val="20"/>
          <w:lang w:val="en-US"/>
        </w:rPr>
        <w:t xml:space="preserve"> blood pressure.</w:t>
      </w:r>
    </w:p>
    <w:p w14:paraId="6AE673AC" w14:textId="353754CA" w:rsidR="006F7C9E" w:rsidRPr="00613A54" w:rsidRDefault="00C6632D" w:rsidP="00AB6FD1">
      <w:pPr>
        <w:pStyle w:val="ListParagraph"/>
        <w:numPr>
          <w:ilvl w:val="0"/>
          <w:numId w:val="2"/>
        </w:numPr>
        <w:spacing w:line="240" w:lineRule="auto"/>
        <w:ind w:right="-2"/>
        <w:outlineLvl w:val="0"/>
        <w:rPr>
          <w:rStyle w:val="A0"/>
          <w:color w:val="auto"/>
          <w:sz w:val="20"/>
          <w:szCs w:val="20"/>
          <w:lang w:val="en-US"/>
        </w:rPr>
      </w:pPr>
      <w:r w:rsidRPr="00613A54">
        <w:rPr>
          <w:b/>
          <w:noProof/>
          <w:sz w:val="20"/>
          <w:szCs w:val="20"/>
          <w:lang w:val="en-US"/>
        </w:rPr>
        <w:t>How to store</w:t>
      </w:r>
      <w:r w:rsidR="005724BD" w:rsidRPr="00613A54">
        <w:rPr>
          <w:b/>
          <w:noProof/>
          <w:sz w:val="20"/>
          <w:szCs w:val="20"/>
          <w:lang w:val="en-US"/>
        </w:rPr>
        <w:t xml:space="preserve"> </w:t>
      </w:r>
      <w:r w:rsidR="00E371B8" w:rsidRPr="00613A54">
        <w:rPr>
          <w:b/>
          <w:noProof/>
          <w:sz w:val="20"/>
          <w:szCs w:val="20"/>
          <w:lang w:val="en-US"/>
        </w:rPr>
        <w:t>Macrolyn</w:t>
      </w:r>
      <w:r w:rsidR="00F50B17" w:rsidRPr="00613A54">
        <w:rPr>
          <w:b/>
          <w:noProof/>
          <w:sz w:val="20"/>
          <w:szCs w:val="20"/>
          <w:lang w:val="en-US"/>
        </w:rPr>
        <w:t>®</w:t>
      </w:r>
      <w:r w:rsidR="006726DE" w:rsidRPr="00613A54">
        <w:rPr>
          <w:b/>
          <w:bCs/>
          <w:noProof/>
          <w:sz w:val="20"/>
          <w:szCs w:val="20"/>
          <w:lang w:val="en-US"/>
        </w:rPr>
        <w:t>:</w:t>
      </w:r>
      <w:r w:rsidR="006726DE" w:rsidRPr="00613A54">
        <w:rPr>
          <w:noProof/>
          <w:sz w:val="20"/>
          <w:szCs w:val="20"/>
          <w:lang w:val="en"/>
        </w:rPr>
        <w:t xml:space="preserve"> </w:t>
      </w:r>
      <w:r w:rsidR="00D7135E" w:rsidRPr="00613A54">
        <w:rPr>
          <w:sz w:val="20"/>
          <w:szCs w:val="20"/>
          <w:lang w:val="en-GB"/>
        </w:rPr>
        <w:t xml:space="preserve">Store below </w:t>
      </w:r>
      <w:r w:rsidR="00F50B17" w:rsidRPr="00613A54">
        <w:rPr>
          <w:sz w:val="20"/>
          <w:szCs w:val="20"/>
          <w:lang w:val="en-GB"/>
        </w:rPr>
        <w:t>30</w:t>
      </w:r>
      <w:r w:rsidR="00A66D40" w:rsidRPr="00613A54">
        <w:rPr>
          <w:sz w:val="20"/>
          <w:szCs w:val="20"/>
          <w:lang w:val="en-GB"/>
        </w:rPr>
        <w:t>°C, in the original package</w:t>
      </w:r>
      <w:r w:rsidR="00D7135E" w:rsidRPr="00613A54">
        <w:rPr>
          <w:sz w:val="20"/>
          <w:szCs w:val="20"/>
          <w:lang w:val="en-GB"/>
        </w:rPr>
        <w:t xml:space="preserve">. Keep out of reach and sight of children. </w:t>
      </w:r>
      <w:r w:rsidR="00F52BBD" w:rsidRPr="00613A54">
        <w:rPr>
          <w:rStyle w:val="A0"/>
          <w:color w:val="auto"/>
          <w:sz w:val="20"/>
          <w:szCs w:val="20"/>
          <w:lang w:val="en-US"/>
        </w:rPr>
        <w:t xml:space="preserve">Do not use </w:t>
      </w:r>
      <w:r w:rsidR="005E5EC2" w:rsidRPr="005E5EC2">
        <w:rPr>
          <w:sz w:val="20"/>
          <w:szCs w:val="20"/>
          <w:lang w:val="en-US"/>
        </w:rPr>
        <w:t>a</w:t>
      </w:r>
      <w:r w:rsidR="005E5EC2">
        <w:rPr>
          <w:sz w:val="20"/>
          <w:szCs w:val="20"/>
          <w:lang w:val="en-US"/>
        </w:rPr>
        <w:t>fter the expiry date, stated on the packaging (Exp.). The expiry date refers to the last day of that month.</w:t>
      </w:r>
      <w:r w:rsidR="00F52BBD" w:rsidRPr="00613A54">
        <w:rPr>
          <w:rStyle w:val="A0"/>
          <w:color w:val="auto"/>
          <w:sz w:val="20"/>
          <w:szCs w:val="20"/>
          <w:lang w:val="en-US"/>
        </w:rPr>
        <w:t xml:space="preserve"> </w:t>
      </w:r>
    </w:p>
    <w:p w14:paraId="160E666B" w14:textId="77777777" w:rsidR="008E7D89" w:rsidRPr="00613A54" w:rsidRDefault="00F52BBD" w:rsidP="00CE75AC">
      <w:pPr>
        <w:pStyle w:val="ListParagraph"/>
        <w:numPr>
          <w:ilvl w:val="0"/>
          <w:numId w:val="1"/>
        </w:numPr>
        <w:spacing w:after="0" w:line="240" w:lineRule="auto"/>
        <w:ind w:right="-2"/>
        <w:rPr>
          <w:b/>
          <w:i/>
          <w:sz w:val="20"/>
          <w:szCs w:val="20"/>
          <w:lang w:val="en-US"/>
        </w:rPr>
      </w:pPr>
      <w:r w:rsidRPr="00D226C1">
        <w:rPr>
          <w:b/>
          <w:sz w:val="20"/>
          <w:szCs w:val="20"/>
          <w:lang w:val="en-US"/>
        </w:rPr>
        <w:t>O</w:t>
      </w:r>
      <w:r w:rsidR="00C6632D" w:rsidRPr="00D226C1">
        <w:rPr>
          <w:b/>
          <w:sz w:val="20"/>
          <w:szCs w:val="20"/>
          <w:lang w:val="en-US"/>
        </w:rPr>
        <w:t>ther information</w:t>
      </w:r>
    </w:p>
    <w:p w14:paraId="630B10BA" w14:textId="697C66B7" w:rsidR="006D4CCA" w:rsidRPr="00613A54" w:rsidRDefault="00C6632D" w:rsidP="00003540">
      <w:pPr>
        <w:autoSpaceDE w:val="0"/>
        <w:autoSpaceDN w:val="0"/>
        <w:adjustRightInd w:val="0"/>
        <w:spacing w:after="0" w:line="241" w:lineRule="atLeast"/>
        <w:ind w:left="360"/>
        <w:jc w:val="both"/>
        <w:rPr>
          <w:rFonts w:cs="Arial"/>
          <w:i/>
          <w:sz w:val="20"/>
          <w:szCs w:val="20"/>
          <w:lang w:val="en-US"/>
        </w:rPr>
      </w:pPr>
      <w:r w:rsidRPr="00613A54">
        <w:rPr>
          <w:b/>
          <w:i/>
          <w:sz w:val="20"/>
          <w:szCs w:val="20"/>
          <w:lang w:val="en-US"/>
        </w:rPr>
        <w:t>What</w:t>
      </w:r>
      <w:r w:rsidR="005724BD" w:rsidRPr="00613A54">
        <w:rPr>
          <w:b/>
          <w:i/>
          <w:sz w:val="20"/>
          <w:szCs w:val="20"/>
          <w:lang w:val="en-US"/>
        </w:rPr>
        <w:t xml:space="preserve"> </w:t>
      </w:r>
      <w:r w:rsidR="00E371B8" w:rsidRPr="00613A54">
        <w:rPr>
          <w:b/>
          <w:i/>
          <w:noProof/>
          <w:sz w:val="20"/>
          <w:szCs w:val="20"/>
          <w:lang w:val="en-US"/>
        </w:rPr>
        <w:t>Macrolyn</w:t>
      </w:r>
      <w:r w:rsidR="00F50B17" w:rsidRPr="00613A54">
        <w:rPr>
          <w:b/>
          <w:i/>
          <w:noProof/>
          <w:sz w:val="20"/>
          <w:szCs w:val="20"/>
          <w:lang w:val="en-US"/>
        </w:rPr>
        <w:t>®</w:t>
      </w:r>
      <w:r w:rsidR="00A001FA" w:rsidRPr="00613A54">
        <w:rPr>
          <w:b/>
          <w:i/>
          <w:noProof/>
          <w:sz w:val="20"/>
          <w:szCs w:val="20"/>
          <w:lang w:val="en-US"/>
        </w:rPr>
        <w:t xml:space="preserve"> </w:t>
      </w:r>
      <w:r w:rsidR="00CA4188" w:rsidRPr="00613A54">
        <w:rPr>
          <w:b/>
          <w:i/>
          <w:sz w:val="20"/>
          <w:szCs w:val="20"/>
          <w:lang w:val="en-US"/>
        </w:rPr>
        <w:t>contains:</w:t>
      </w:r>
      <w:r w:rsidR="00CA4188" w:rsidRPr="00613A54">
        <w:rPr>
          <w:i/>
          <w:sz w:val="20"/>
          <w:szCs w:val="20"/>
          <w:lang w:val="en-US"/>
        </w:rPr>
        <w:t xml:space="preserve"> </w:t>
      </w:r>
      <w:r w:rsidR="006D4CCA" w:rsidRPr="00613A54">
        <w:rPr>
          <w:rStyle w:val="A2"/>
          <w:b w:val="0"/>
          <w:color w:val="auto"/>
          <w:sz w:val="20"/>
          <w:szCs w:val="20"/>
          <w:lang w:val="en-US"/>
        </w:rPr>
        <w:t xml:space="preserve">Active Substance: </w:t>
      </w:r>
      <w:r w:rsidR="00A2353A" w:rsidRPr="00613A54">
        <w:rPr>
          <w:rStyle w:val="A2"/>
          <w:b w:val="0"/>
          <w:color w:val="auto"/>
          <w:sz w:val="20"/>
          <w:szCs w:val="20"/>
          <w:lang w:val="en-US"/>
        </w:rPr>
        <w:t>e</w:t>
      </w:r>
      <w:r w:rsidR="006D4CCA" w:rsidRPr="00613A54">
        <w:rPr>
          <w:rStyle w:val="A2"/>
          <w:b w:val="0"/>
          <w:color w:val="auto"/>
          <w:sz w:val="20"/>
          <w:szCs w:val="20"/>
          <w:lang w:val="en-US"/>
        </w:rPr>
        <w:t>ach tablet contains</w:t>
      </w:r>
      <w:r w:rsidR="006D4CCA" w:rsidRPr="00613A54">
        <w:rPr>
          <w:rStyle w:val="A2"/>
          <w:b w:val="0"/>
          <w:i/>
          <w:color w:val="auto"/>
          <w:sz w:val="20"/>
          <w:szCs w:val="20"/>
          <w:lang w:val="en-US"/>
        </w:rPr>
        <w:t xml:space="preserve"> </w:t>
      </w:r>
      <w:r w:rsidR="00613A54" w:rsidRPr="00613A54">
        <w:rPr>
          <w:rStyle w:val="A4"/>
          <w:i w:val="0"/>
          <w:color w:val="auto"/>
          <w:sz w:val="20"/>
          <w:szCs w:val="20"/>
          <w:lang w:val="en-US"/>
        </w:rPr>
        <w:t xml:space="preserve">azithromycin </w:t>
      </w:r>
      <w:proofErr w:type="spellStart"/>
      <w:r w:rsidR="00613A54" w:rsidRPr="00613A54">
        <w:rPr>
          <w:rStyle w:val="A4"/>
          <w:i w:val="0"/>
          <w:color w:val="auto"/>
          <w:sz w:val="20"/>
          <w:szCs w:val="20"/>
          <w:lang w:val="en-US"/>
        </w:rPr>
        <w:t>dihydrate</w:t>
      </w:r>
      <w:proofErr w:type="spellEnd"/>
      <w:r w:rsidR="00613A54" w:rsidRPr="00613A54">
        <w:rPr>
          <w:rStyle w:val="A4"/>
          <w:i w:val="0"/>
          <w:color w:val="auto"/>
          <w:sz w:val="20"/>
          <w:szCs w:val="20"/>
          <w:lang w:val="en-US"/>
        </w:rPr>
        <w:t xml:space="preserve"> equivalent to 500 mg azithromycin. Other ingredients: Sodium </w:t>
      </w:r>
      <w:proofErr w:type="spellStart"/>
      <w:r w:rsidR="00613A54" w:rsidRPr="00613A54">
        <w:rPr>
          <w:rStyle w:val="A4"/>
          <w:i w:val="0"/>
          <w:color w:val="auto"/>
          <w:sz w:val="20"/>
          <w:szCs w:val="20"/>
          <w:lang w:val="en-US"/>
        </w:rPr>
        <w:t>laurilsulfate</w:t>
      </w:r>
      <w:proofErr w:type="spellEnd"/>
      <w:r w:rsidR="00613A54" w:rsidRPr="00613A54">
        <w:rPr>
          <w:rStyle w:val="A4"/>
          <w:i w:val="0"/>
          <w:color w:val="auto"/>
          <w:sz w:val="20"/>
          <w:szCs w:val="20"/>
          <w:lang w:val="en-US"/>
        </w:rPr>
        <w:t xml:space="preserve">, Magnesium stearate, </w:t>
      </w:r>
      <w:proofErr w:type="gramStart"/>
      <w:r w:rsidR="00613A54" w:rsidRPr="00613A54">
        <w:rPr>
          <w:rStyle w:val="A4"/>
          <w:i w:val="0"/>
          <w:color w:val="auto"/>
          <w:sz w:val="20"/>
          <w:szCs w:val="20"/>
          <w:lang w:val="en-US"/>
        </w:rPr>
        <w:t>Microcrystalline</w:t>
      </w:r>
      <w:proofErr w:type="gramEnd"/>
      <w:r w:rsidR="00613A54" w:rsidRPr="00613A54">
        <w:rPr>
          <w:rStyle w:val="A4"/>
          <w:i w:val="0"/>
          <w:color w:val="auto"/>
          <w:sz w:val="20"/>
          <w:szCs w:val="20"/>
          <w:lang w:val="en-US"/>
        </w:rPr>
        <w:t xml:space="preserve"> cellulose, </w:t>
      </w:r>
      <w:proofErr w:type="spellStart"/>
      <w:r w:rsidR="00613A54" w:rsidRPr="00613A54">
        <w:rPr>
          <w:rStyle w:val="A4"/>
          <w:i w:val="0"/>
          <w:color w:val="auto"/>
          <w:sz w:val="20"/>
          <w:szCs w:val="20"/>
          <w:lang w:val="en-US"/>
        </w:rPr>
        <w:t>Carmellose</w:t>
      </w:r>
      <w:proofErr w:type="spellEnd"/>
      <w:r w:rsidR="00613A54" w:rsidRPr="00613A54">
        <w:rPr>
          <w:rStyle w:val="A4"/>
          <w:i w:val="0"/>
          <w:color w:val="auto"/>
          <w:sz w:val="20"/>
          <w:szCs w:val="20"/>
          <w:lang w:val="en-US"/>
        </w:rPr>
        <w:t xml:space="preserve"> sodium, Anhydrous calcium hydrogen phosphate. The coating contains titanium dioxide (E171).</w:t>
      </w:r>
    </w:p>
    <w:p w14:paraId="4AB404AB" w14:textId="59A2C5F2" w:rsidR="00613A54" w:rsidRPr="00613A54" w:rsidRDefault="00E371B8" w:rsidP="00613A54">
      <w:pPr>
        <w:pStyle w:val="Pa1"/>
        <w:ind w:left="360"/>
        <w:jc w:val="both"/>
        <w:rPr>
          <w:rFonts w:asciiTheme="minorHAnsi" w:hAnsiTheme="minorHAnsi"/>
          <w:sz w:val="20"/>
          <w:szCs w:val="20"/>
          <w:lang w:val="en-US"/>
        </w:rPr>
      </w:pPr>
      <w:r w:rsidRPr="00613A54">
        <w:rPr>
          <w:rFonts w:asciiTheme="minorHAnsi" w:hAnsiTheme="minorHAnsi"/>
          <w:b/>
          <w:noProof/>
          <w:sz w:val="20"/>
          <w:szCs w:val="20"/>
          <w:lang w:val="en-US"/>
        </w:rPr>
        <w:t>Macrolyn</w:t>
      </w:r>
      <w:r w:rsidR="00F50B17" w:rsidRPr="00613A54">
        <w:rPr>
          <w:rFonts w:asciiTheme="minorHAnsi" w:hAnsiTheme="minorHAnsi"/>
          <w:b/>
          <w:noProof/>
          <w:sz w:val="20"/>
          <w:szCs w:val="20"/>
          <w:lang w:val="en-US"/>
        </w:rPr>
        <w:t>®</w:t>
      </w:r>
      <w:r w:rsidR="00F50B17" w:rsidRPr="00613A54">
        <w:rPr>
          <w:rFonts w:asciiTheme="minorHAnsi" w:hAnsiTheme="minorHAnsi"/>
          <w:b/>
          <w:bCs/>
          <w:noProof/>
          <w:sz w:val="20"/>
          <w:szCs w:val="20"/>
          <w:lang w:val="en-US"/>
        </w:rPr>
        <w:t xml:space="preserve"> </w:t>
      </w:r>
      <w:r w:rsidR="00F52BBD" w:rsidRPr="00613A54">
        <w:rPr>
          <w:rStyle w:val="A0"/>
          <w:rFonts w:asciiTheme="minorHAnsi" w:hAnsiTheme="minorHAnsi"/>
          <w:color w:val="auto"/>
          <w:sz w:val="20"/>
          <w:szCs w:val="20"/>
          <w:lang w:val="en-US"/>
        </w:rPr>
        <w:t xml:space="preserve">is presented </w:t>
      </w:r>
      <w:r w:rsidR="00613A54" w:rsidRPr="00613A54">
        <w:rPr>
          <w:rStyle w:val="A0"/>
          <w:rFonts w:asciiTheme="minorHAnsi" w:hAnsiTheme="minorHAnsi"/>
          <w:color w:val="auto"/>
          <w:sz w:val="20"/>
          <w:szCs w:val="20"/>
          <w:lang w:val="en-US"/>
        </w:rPr>
        <w:t>as a</w:t>
      </w:r>
      <w:r w:rsidR="00613A54" w:rsidRPr="00613A54">
        <w:rPr>
          <w:rStyle w:val="A4"/>
          <w:rFonts w:asciiTheme="minorHAnsi" w:hAnsiTheme="minorHAnsi"/>
          <w:color w:val="auto"/>
          <w:sz w:val="20"/>
          <w:szCs w:val="20"/>
          <w:lang w:val="en-US"/>
        </w:rPr>
        <w:t xml:space="preserve"> </w:t>
      </w:r>
      <w:r w:rsidR="00613A54" w:rsidRPr="003775A4">
        <w:rPr>
          <w:rStyle w:val="A4"/>
          <w:rFonts w:asciiTheme="minorHAnsi" w:hAnsiTheme="minorHAnsi"/>
          <w:i w:val="0"/>
          <w:color w:val="auto"/>
          <w:sz w:val="20"/>
          <w:szCs w:val="20"/>
          <w:lang w:val="en-US"/>
        </w:rPr>
        <w:t>white, film-coated, oblong tablet with “AZITRO” engraved on one side.</w:t>
      </w:r>
    </w:p>
    <w:p w14:paraId="5FA4EB0D" w14:textId="494DF015" w:rsidR="00C851C3" w:rsidRPr="00613A54" w:rsidRDefault="00E371B8" w:rsidP="0008673D">
      <w:pPr>
        <w:pStyle w:val="ListParagraph"/>
        <w:numPr>
          <w:ilvl w:val="12"/>
          <w:numId w:val="0"/>
        </w:numPr>
        <w:spacing w:after="0" w:line="240" w:lineRule="auto"/>
        <w:ind w:left="360" w:right="-2"/>
        <w:rPr>
          <w:rStyle w:val="A5"/>
          <w:color w:val="auto"/>
          <w:sz w:val="20"/>
          <w:szCs w:val="20"/>
          <w:u w:val="none"/>
          <w:lang w:val="en-US"/>
        </w:rPr>
      </w:pPr>
      <w:r w:rsidRPr="00613A54">
        <w:rPr>
          <w:b/>
          <w:noProof/>
          <w:sz w:val="20"/>
          <w:szCs w:val="20"/>
          <w:lang w:val="en-US"/>
        </w:rPr>
        <w:t>Macrolyn</w:t>
      </w:r>
      <w:r w:rsidR="00F50B17" w:rsidRPr="00613A54">
        <w:rPr>
          <w:b/>
          <w:noProof/>
          <w:sz w:val="20"/>
          <w:szCs w:val="20"/>
          <w:lang w:val="en-US"/>
        </w:rPr>
        <w:t>®</w:t>
      </w:r>
      <w:r w:rsidR="00F50B17" w:rsidRPr="00613A54">
        <w:rPr>
          <w:b/>
          <w:bCs/>
          <w:noProof/>
          <w:sz w:val="20"/>
          <w:szCs w:val="20"/>
          <w:lang w:val="en-US"/>
        </w:rPr>
        <w:t xml:space="preserve"> </w:t>
      </w:r>
      <w:r w:rsidR="00C851C3" w:rsidRPr="00613A54">
        <w:rPr>
          <w:rStyle w:val="A0"/>
          <w:color w:val="auto"/>
          <w:sz w:val="20"/>
          <w:szCs w:val="20"/>
          <w:lang w:val="en-US"/>
        </w:rPr>
        <w:t>is a prescription only medicine.</w:t>
      </w:r>
      <w:r w:rsidR="00C851C3" w:rsidRPr="00613A54">
        <w:rPr>
          <w:rStyle w:val="A5"/>
          <w:color w:val="auto"/>
          <w:sz w:val="20"/>
          <w:szCs w:val="20"/>
          <w:u w:val="none"/>
          <w:lang w:val="en-US"/>
        </w:rPr>
        <w:t xml:space="preserve"> </w:t>
      </w:r>
    </w:p>
    <w:p w14:paraId="0A7FC9BF" w14:textId="5A1A4873" w:rsidR="00613A54" w:rsidRPr="00613A54" w:rsidRDefault="00892A41" w:rsidP="00613A54">
      <w:pPr>
        <w:autoSpaceDE w:val="0"/>
        <w:autoSpaceDN w:val="0"/>
        <w:adjustRightInd w:val="0"/>
        <w:spacing w:after="0" w:line="240" w:lineRule="auto"/>
        <w:ind w:left="360"/>
        <w:rPr>
          <w:rFonts w:cs="Arial"/>
          <w:i/>
          <w:sz w:val="20"/>
          <w:szCs w:val="20"/>
          <w:lang w:val="en-US"/>
        </w:rPr>
      </w:pPr>
      <w:r w:rsidRPr="00613A54">
        <w:rPr>
          <w:rStyle w:val="A5"/>
          <w:color w:val="auto"/>
          <w:sz w:val="20"/>
          <w:szCs w:val="20"/>
          <w:u w:val="none"/>
          <w:lang w:val="en-US"/>
        </w:rPr>
        <w:t>Name of Manufacturer</w:t>
      </w:r>
      <w:r w:rsidR="00F52BBD" w:rsidRPr="00613A54">
        <w:rPr>
          <w:rStyle w:val="A5"/>
          <w:color w:val="auto"/>
          <w:sz w:val="20"/>
          <w:szCs w:val="20"/>
          <w:u w:val="none"/>
          <w:lang w:val="en-US"/>
        </w:rPr>
        <w:t xml:space="preserve">: </w:t>
      </w:r>
      <w:r w:rsidR="00613A54" w:rsidRPr="00613A54">
        <w:rPr>
          <w:rStyle w:val="A4"/>
          <w:i w:val="0"/>
          <w:color w:val="auto"/>
          <w:sz w:val="20"/>
          <w:szCs w:val="20"/>
          <w:lang w:val="en-US"/>
        </w:rPr>
        <w:t xml:space="preserve">DEVA HOLDING A.Ş. </w:t>
      </w:r>
      <w:proofErr w:type="spellStart"/>
      <w:r w:rsidR="00613A54" w:rsidRPr="00613A54">
        <w:rPr>
          <w:rStyle w:val="A4"/>
          <w:i w:val="0"/>
          <w:color w:val="auto"/>
          <w:sz w:val="20"/>
          <w:szCs w:val="20"/>
          <w:lang w:val="en-US"/>
        </w:rPr>
        <w:t>Çerkezköy</w:t>
      </w:r>
      <w:proofErr w:type="spellEnd"/>
      <w:r w:rsidR="00613A54" w:rsidRPr="00613A54">
        <w:rPr>
          <w:rStyle w:val="A4"/>
          <w:i w:val="0"/>
          <w:color w:val="auto"/>
          <w:sz w:val="20"/>
          <w:szCs w:val="20"/>
          <w:lang w:val="en-US"/>
        </w:rPr>
        <w:t xml:space="preserve"> Organize </w:t>
      </w:r>
      <w:proofErr w:type="spellStart"/>
      <w:r w:rsidR="00613A54" w:rsidRPr="00613A54">
        <w:rPr>
          <w:rStyle w:val="A4"/>
          <w:i w:val="0"/>
          <w:color w:val="auto"/>
          <w:sz w:val="20"/>
          <w:szCs w:val="20"/>
          <w:lang w:val="en-US"/>
        </w:rPr>
        <w:t>Sanayi</w:t>
      </w:r>
      <w:proofErr w:type="spellEnd"/>
      <w:r w:rsidR="00613A54" w:rsidRPr="00613A54">
        <w:rPr>
          <w:rStyle w:val="A4"/>
          <w:i w:val="0"/>
          <w:color w:val="auto"/>
          <w:sz w:val="20"/>
          <w:szCs w:val="20"/>
          <w:lang w:val="en-US"/>
        </w:rPr>
        <w:t xml:space="preserve"> </w:t>
      </w:r>
      <w:proofErr w:type="spellStart"/>
      <w:r w:rsidR="00613A54" w:rsidRPr="00613A54">
        <w:rPr>
          <w:rStyle w:val="A4"/>
          <w:i w:val="0"/>
          <w:color w:val="auto"/>
          <w:sz w:val="20"/>
          <w:szCs w:val="20"/>
          <w:lang w:val="en-US"/>
        </w:rPr>
        <w:t>Bölgesi</w:t>
      </w:r>
      <w:proofErr w:type="spellEnd"/>
      <w:r w:rsidR="00613A54" w:rsidRPr="00613A54">
        <w:rPr>
          <w:rStyle w:val="A4"/>
          <w:i w:val="0"/>
          <w:color w:val="auto"/>
          <w:sz w:val="20"/>
          <w:szCs w:val="20"/>
          <w:lang w:val="en-US"/>
        </w:rPr>
        <w:t xml:space="preserve">, </w:t>
      </w:r>
      <w:proofErr w:type="spellStart"/>
      <w:r w:rsidR="00613A54" w:rsidRPr="00613A54">
        <w:rPr>
          <w:rStyle w:val="A4"/>
          <w:i w:val="0"/>
          <w:color w:val="auto"/>
          <w:sz w:val="20"/>
          <w:szCs w:val="20"/>
          <w:lang w:val="en-US"/>
        </w:rPr>
        <w:t>Karaağaç</w:t>
      </w:r>
      <w:proofErr w:type="spellEnd"/>
      <w:r w:rsidR="00613A54" w:rsidRPr="00613A54">
        <w:rPr>
          <w:rStyle w:val="A4"/>
          <w:i w:val="0"/>
          <w:color w:val="auto"/>
          <w:sz w:val="20"/>
          <w:szCs w:val="20"/>
          <w:lang w:val="en-US"/>
        </w:rPr>
        <w:t xml:space="preserve"> </w:t>
      </w:r>
      <w:proofErr w:type="spellStart"/>
      <w:r w:rsidR="00613A54" w:rsidRPr="00613A54">
        <w:rPr>
          <w:rStyle w:val="A4"/>
          <w:i w:val="0"/>
          <w:color w:val="auto"/>
          <w:sz w:val="20"/>
          <w:szCs w:val="20"/>
          <w:lang w:val="en-US"/>
        </w:rPr>
        <w:t>Mah</w:t>
      </w:r>
      <w:proofErr w:type="spellEnd"/>
      <w:r w:rsidR="00613A54" w:rsidRPr="00613A54">
        <w:rPr>
          <w:rStyle w:val="A4"/>
          <w:i w:val="0"/>
          <w:color w:val="auto"/>
          <w:sz w:val="20"/>
          <w:szCs w:val="20"/>
          <w:lang w:val="en-US"/>
        </w:rPr>
        <w:t xml:space="preserve">, Atatürk Cad., </w:t>
      </w:r>
      <w:proofErr w:type="gramStart"/>
      <w:r w:rsidR="00613A54" w:rsidRPr="00613A54">
        <w:rPr>
          <w:rStyle w:val="A4"/>
          <w:i w:val="0"/>
          <w:color w:val="auto"/>
          <w:sz w:val="20"/>
          <w:szCs w:val="20"/>
          <w:lang w:val="en-US"/>
        </w:rPr>
        <w:t>No</w:t>
      </w:r>
      <w:proofErr w:type="gramEnd"/>
      <w:r w:rsidR="00613A54" w:rsidRPr="00613A54">
        <w:rPr>
          <w:rStyle w:val="A4"/>
          <w:i w:val="0"/>
          <w:color w:val="auto"/>
          <w:sz w:val="20"/>
          <w:szCs w:val="20"/>
          <w:lang w:val="en-US"/>
        </w:rPr>
        <w:t xml:space="preserve">: 32 </w:t>
      </w:r>
      <w:proofErr w:type="spellStart"/>
      <w:r w:rsidR="00613A54" w:rsidRPr="00613A54">
        <w:rPr>
          <w:rStyle w:val="A4"/>
          <w:i w:val="0"/>
          <w:color w:val="auto"/>
          <w:sz w:val="20"/>
          <w:szCs w:val="20"/>
          <w:lang w:val="en-US"/>
        </w:rPr>
        <w:t>Kapakli-Tekirdağ</w:t>
      </w:r>
      <w:proofErr w:type="spellEnd"/>
      <w:r w:rsidR="00613A54" w:rsidRPr="00613A54">
        <w:rPr>
          <w:rStyle w:val="A4"/>
          <w:i w:val="0"/>
          <w:color w:val="auto"/>
          <w:sz w:val="20"/>
          <w:szCs w:val="20"/>
          <w:lang w:val="en-US"/>
        </w:rPr>
        <w:t>, Turkey.</w:t>
      </w:r>
    </w:p>
    <w:p w14:paraId="51727D39" w14:textId="2EDDB544" w:rsidR="00F52BBD" w:rsidRPr="00613A54" w:rsidRDefault="00892A41" w:rsidP="00613A54">
      <w:pPr>
        <w:autoSpaceDE w:val="0"/>
        <w:autoSpaceDN w:val="0"/>
        <w:adjustRightInd w:val="0"/>
        <w:spacing w:after="0" w:line="240" w:lineRule="auto"/>
        <w:ind w:left="360"/>
        <w:rPr>
          <w:sz w:val="20"/>
          <w:szCs w:val="20"/>
          <w:lang w:val="en-US"/>
        </w:rPr>
      </w:pPr>
      <w:r w:rsidRPr="00613A54">
        <w:rPr>
          <w:rStyle w:val="A5"/>
          <w:color w:val="auto"/>
          <w:sz w:val="20"/>
          <w:szCs w:val="20"/>
          <w:u w:val="none"/>
          <w:lang w:val="en-US"/>
        </w:rPr>
        <w:t>Registration/</w:t>
      </w:r>
      <w:proofErr w:type="spellStart"/>
      <w:r w:rsidRPr="00613A54">
        <w:rPr>
          <w:rStyle w:val="A5"/>
          <w:color w:val="auto"/>
          <w:sz w:val="20"/>
          <w:szCs w:val="20"/>
          <w:u w:val="none"/>
          <w:lang w:val="en-US"/>
        </w:rPr>
        <w:t>Licence</w:t>
      </w:r>
      <w:proofErr w:type="spellEnd"/>
      <w:r w:rsidRPr="00613A54">
        <w:rPr>
          <w:rStyle w:val="A5"/>
          <w:color w:val="auto"/>
          <w:sz w:val="20"/>
          <w:szCs w:val="20"/>
          <w:u w:val="none"/>
          <w:lang w:val="en-US"/>
        </w:rPr>
        <w:t xml:space="preserve"> Holder</w:t>
      </w:r>
      <w:r w:rsidR="00F52BBD" w:rsidRPr="00613A54">
        <w:rPr>
          <w:rStyle w:val="A5"/>
          <w:color w:val="auto"/>
          <w:sz w:val="20"/>
          <w:szCs w:val="20"/>
          <w:u w:val="none"/>
          <w:lang w:val="en-US"/>
        </w:rPr>
        <w:t xml:space="preserve">: </w:t>
      </w:r>
      <w:proofErr w:type="spellStart"/>
      <w:r w:rsidR="00F52BBD" w:rsidRPr="003775A4">
        <w:rPr>
          <w:rStyle w:val="A0"/>
          <w:bCs/>
          <w:color w:val="auto"/>
          <w:sz w:val="20"/>
          <w:szCs w:val="20"/>
          <w:lang w:val="en-US"/>
        </w:rPr>
        <w:t>Dafra</w:t>
      </w:r>
      <w:proofErr w:type="spellEnd"/>
      <w:r w:rsidR="00F52BBD" w:rsidRPr="003775A4">
        <w:rPr>
          <w:rStyle w:val="A0"/>
          <w:bCs/>
          <w:color w:val="auto"/>
          <w:sz w:val="20"/>
          <w:szCs w:val="20"/>
          <w:lang w:val="en-US"/>
        </w:rPr>
        <w:t xml:space="preserve"> Pharma GmbH</w:t>
      </w:r>
      <w:r w:rsidR="00F52BBD" w:rsidRPr="00613A54">
        <w:rPr>
          <w:rStyle w:val="A0"/>
          <w:color w:val="auto"/>
          <w:sz w:val="20"/>
          <w:szCs w:val="20"/>
          <w:lang w:val="en-US"/>
        </w:rPr>
        <w:t xml:space="preserve">, </w:t>
      </w:r>
      <w:proofErr w:type="spellStart"/>
      <w:r w:rsidR="00F52BBD" w:rsidRPr="00613A54">
        <w:rPr>
          <w:sz w:val="20"/>
          <w:szCs w:val="20"/>
          <w:lang w:val="en-US"/>
        </w:rPr>
        <w:t>Mühlenberg</w:t>
      </w:r>
      <w:proofErr w:type="spellEnd"/>
      <w:r w:rsidR="00F52BBD" w:rsidRPr="00613A54">
        <w:rPr>
          <w:sz w:val="20"/>
          <w:szCs w:val="20"/>
          <w:lang w:val="en-US"/>
        </w:rPr>
        <w:t xml:space="preserve"> 7, 4052 Basel,</w:t>
      </w:r>
      <w:r w:rsidR="00F52BBD" w:rsidRPr="00613A54">
        <w:rPr>
          <w:rStyle w:val="A0"/>
          <w:color w:val="auto"/>
          <w:sz w:val="20"/>
          <w:szCs w:val="20"/>
          <w:lang w:val="en-US"/>
        </w:rPr>
        <w:t xml:space="preserve"> Switzerland.</w:t>
      </w:r>
    </w:p>
    <w:p w14:paraId="02353A56" w14:textId="1097BBDD" w:rsidR="006D4CCA" w:rsidRPr="00613A54" w:rsidRDefault="00F52BBD" w:rsidP="0008673D">
      <w:pPr>
        <w:spacing w:line="240" w:lineRule="auto"/>
        <w:ind w:left="360" w:right="-2"/>
        <w:outlineLvl w:val="0"/>
        <w:rPr>
          <w:rFonts w:cs="Arial"/>
          <w:sz w:val="20"/>
          <w:szCs w:val="20"/>
          <w:lang w:val="en-US"/>
        </w:rPr>
      </w:pPr>
      <w:r w:rsidRPr="00613A54">
        <w:rPr>
          <w:rFonts w:cs="Arial"/>
          <w:b/>
          <w:bCs/>
          <w:sz w:val="20"/>
          <w:szCs w:val="20"/>
          <w:lang w:val="en-US"/>
        </w:rPr>
        <w:t>Date of Revision of This Text:</w:t>
      </w:r>
      <w:r w:rsidRPr="00613A54">
        <w:rPr>
          <w:rFonts w:cs="Arial"/>
          <w:bCs/>
          <w:sz w:val="20"/>
          <w:szCs w:val="20"/>
          <w:lang w:val="en-US"/>
        </w:rPr>
        <w:t xml:space="preserve"> </w:t>
      </w:r>
      <w:r w:rsidR="00803A3A">
        <w:rPr>
          <w:rFonts w:cs="Arial"/>
          <w:bCs/>
          <w:sz w:val="20"/>
          <w:szCs w:val="20"/>
          <w:lang w:val="en-US"/>
        </w:rPr>
        <w:t>April 2019</w:t>
      </w:r>
      <w:bookmarkStart w:id="0" w:name="_GoBack"/>
      <w:bookmarkEnd w:id="0"/>
      <w:r w:rsidR="006D4CCA" w:rsidRPr="00613A54">
        <w:rPr>
          <w:rFonts w:cs="Arial"/>
          <w:bCs/>
          <w:sz w:val="20"/>
          <w:szCs w:val="20"/>
          <w:lang w:val="en-US"/>
        </w:rPr>
        <w:t>.</w:t>
      </w:r>
      <w:r w:rsidR="006D4CCA" w:rsidRPr="00613A54">
        <w:rPr>
          <w:rFonts w:cs="Arial"/>
          <w:sz w:val="20"/>
          <w:szCs w:val="20"/>
          <w:lang w:val="en-US"/>
        </w:rPr>
        <w:t xml:space="preserve"> </w:t>
      </w:r>
    </w:p>
    <w:sectPr w:rsidR="006D4CCA" w:rsidRPr="00613A54" w:rsidSect="0062475D">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SansSerif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194F"/>
    <w:multiLevelType w:val="multilevel"/>
    <w:tmpl w:val="5DB08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D7BAA"/>
    <w:multiLevelType w:val="hybridMultilevel"/>
    <w:tmpl w:val="19A069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6B208AD"/>
    <w:multiLevelType w:val="multilevel"/>
    <w:tmpl w:val="1758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306DC8"/>
    <w:multiLevelType w:val="hybridMultilevel"/>
    <w:tmpl w:val="A784FCE6"/>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0EBF5B3F"/>
    <w:multiLevelType w:val="hybridMultilevel"/>
    <w:tmpl w:val="B91856D2"/>
    <w:lvl w:ilvl="0" w:tplc="08130001">
      <w:start w:val="1"/>
      <w:numFmt w:val="bullet"/>
      <w:lvlText w:val=""/>
      <w:lvlJc w:val="left"/>
      <w:pPr>
        <w:ind w:left="1788" w:hanging="360"/>
      </w:pPr>
      <w:rPr>
        <w:rFonts w:ascii="Symbol" w:hAnsi="Symbol" w:hint="default"/>
      </w:rPr>
    </w:lvl>
    <w:lvl w:ilvl="1" w:tplc="08130003" w:tentative="1">
      <w:start w:val="1"/>
      <w:numFmt w:val="bullet"/>
      <w:lvlText w:val="o"/>
      <w:lvlJc w:val="left"/>
      <w:pPr>
        <w:ind w:left="2508" w:hanging="360"/>
      </w:pPr>
      <w:rPr>
        <w:rFonts w:ascii="Courier New" w:hAnsi="Courier New" w:cs="Courier New" w:hint="default"/>
      </w:rPr>
    </w:lvl>
    <w:lvl w:ilvl="2" w:tplc="08130005" w:tentative="1">
      <w:start w:val="1"/>
      <w:numFmt w:val="bullet"/>
      <w:lvlText w:val=""/>
      <w:lvlJc w:val="left"/>
      <w:pPr>
        <w:ind w:left="3228" w:hanging="360"/>
      </w:pPr>
      <w:rPr>
        <w:rFonts w:ascii="Wingdings" w:hAnsi="Wingdings" w:hint="default"/>
      </w:rPr>
    </w:lvl>
    <w:lvl w:ilvl="3" w:tplc="08130001" w:tentative="1">
      <w:start w:val="1"/>
      <w:numFmt w:val="bullet"/>
      <w:lvlText w:val=""/>
      <w:lvlJc w:val="left"/>
      <w:pPr>
        <w:ind w:left="3948" w:hanging="360"/>
      </w:pPr>
      <w:rPr>
        <w:rFonts w:ascii="Symbol" w:hAnsi="Symbol" w:hint="default"/>
      </w:rPr>
    </w:lvl>
    <w:lvl w:ilvl="4" w:tplc="08130003" w:tentative="1">
      <w:start w:val="1"/>
      <w:numFmt w:val="bullet"/>
      <w:lvlText w:val="o"/>
      <w:lvlJc w:val="left"/>
      <w:pPr>
        <w:ind w:left="4668" w:hanging="360"/>
      </w:pPr>
      <w:rPr>
        <w:rFonts w:ascii="Courier New" w:hAnsi="Courier New" w:cs="Courier New" w:hint="default"/>
      </w:rPr>
    </w:lvl>
    <w:lvl w:ilvl="5" w:tplc="08130005" w:tentative="1">
      <w:start w:val="1"/>
      <w:numFmt w:val="bullet"/>
      <w:lvlText w:val=""/>
      <w:lvlJc w:val="left"/>
      <w:pPr>
        <w:ind w:left="5388" w:hanging="360"/>
      </w:pPr>
      <w:rPr>
        <w:rFonts w:ascii="Wingdings" w:hAnsi="Wingdings" w:hint="default"/>
      </w:rPr>
    </w:lvl>
    <w:lvl w:ilvl="6" w:tplc="08130001" w:tentative="1">
      <w:start w:val="1"/>
      <w:numFmt w:val="bullet"/>
      <w:lvlText w:val=""/>
      <w:lvlJc w:val="left"/>
      <w:pPr>
        <w:ind w:left="6108" w:hanging="360"/>
      </w:pPr>
      <w:rPr>
        <w:rFonts w:ascii="Symbol" w:hAnsi="Symbol" w:hint="default"/>
      </w:rPr>
    </w:lvl>
    <w:lvl w:ilvl="7" w:tplc="08130003" w:tentative="1">
      <w:start w:val="1"/>
      <w:numFmt w:val="bullet"/>
      <w:lvlText w:val="o"/>
      <w:lvlJc w:val="left"/>
      <w:pPr>
        <w:ind w:left="6828" w:hanging="360"/>
      </w:pPr>
      <w:rPr>
        <w:rFonts w:ascii="Courier New" w:hAnsi="Courier New" w:cs="Courier New" w:hint="default"/>
      </w:rPr>
    </w:lvl>
    <w:lvl w:ilvl="8" w:tplc="08130005" w:tentative="1">
      <w:start w:val="1"/>
      <w:numFmt w:val="bullet"/>
      <w:lvlText w:val=""/>
      <w:lvlJc w:val="left"/>
      <w:pPr>
        <w:ind w:left="7548" w:hanging="360"/>
      </w:pPr>
      <w:rPr>
        <w:rFonts w:ascii="Wingdings" w:hAnsi="Wingdings" w:hint="default"/>
      </w:rPr>
    </w:lvl>
  </w:abstractNum>
  <w:abstractNum w:abstractNumId="5" w15:restartNumberingAfterBreak="0">
    <w:nsid w:val="13763F65"/>
    <w:multiLevelType w:val="multilevel"/>
    <w:tmpl w:val="9FAE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0338CF"/>
    <w:multiLevelType w:val="hybridMultilevel"/>
    <w:tmpl w:val="5DE0E218"/>
    <w:lvl w:ilvl="0" w:tplc="08130001">
      <w:start w:val="1"/>
      <w:numFmt w:val="bullet"/>
      <w:lvlText w:val=""/>
      <w:lvlJc w:val="left"/>
      <w:pPr>
        <w:ind w:left="1788" w:hanging="360"/>
      </w:pPr>
      <w:rPr>
        <w:rFonts w:ascii="Symbol" w:hAnsi="Symbol" w:hint="default"/>
      </w:rPr>
    </w:lvl>
    <w:lvl w:ilvl="1" w:tplc="08130003" w:tentative="1">
      <w:start w:val="1"/>
      <w:numFmt w:val="bullet"/>
      <w:lvlText w:val="o"/>
      <w:lvlJc w:val="left"/>
      <w:pPr>
        <w:ind w:left="2508" w:hanging="360"/>
      </w:pPr>
      <w:rPr>
        <w:rFonts w:ascii="Courier New" w:hAnsi="Courier New" w:cs="Courier New" w:hint="default"/>
      </w:rPr>
    </w:lvl>
    <w:lvl w:ilvl="2" w:tplc="08130005" w:tentative="1">
      <w:start w:val="1"/>
      <w:numFmt w:val="bullet"/>
      <w:lvlText w:val=""/>
      <w:lvlJc w:val="left"/>
      <w:pPr>
        <w:ind w:left="3228" w:hanging="360"/>
      </w:pPr>
      <w:rPr>
        <w:rFonts w:ascii="Wingdings" w:hAnsi="Wingdings" w:hint="default"/>
      </w:rPr>
    </w:lvl>
    <w:lvl w:ilvl="3" w:tplc="08130001" w:tentative="1">
      <w:start w:val="1"/>
      <w:numFmt w:val="bullet"/>
      <w:lvlText w:val=""/>
      <w:lvlJc w:val="left"/>
      <w:pPr>
        <w:ind w:left="3948" w:hanging="360"/>
      </w:pPr>
      <w:rPr>
        <w:rFonts w:ascii="Symbol" w:hAnsi="Symbol" w:hint="default"/>
      </w:rPr>
    </w:lvl>
    <w:lvl w:ilvl="4" w:tplc="08130003" w:tentative="1">
      <w:start w:val="1"/>
      <w:numFmt w:val="bullet"/>
      <w:lvlText w:val="o"/>
      <w:lvlJc w:val="left"/>
      <w:pPr>
        <w:ind w:left="4668" w:hanging="360"/>
      </w:pPr>
      <w:rPr>
        <w:rFonts w:ascii="Courier New" w:hAnsi="Courier New" w:cs="Courier New" w:hint="default"/>
      </w:rPr>
    </w:lvl>
    <w:lvl w:ilvl="5" w:tplc="08130005" w:tentative="1">
      <w:start w:val="1"/>
      <w:numFmt w:val="bullet"/>
      <w:lvlText w:val=""/>
      <w:lvlJc w:val="left"/>
      <w:pPr>
        <w:ind w:left="5388" w:hanging="360"/>
      </w:pPr>
      <w:rPr>
        <w:rFonts w:ascii="Wingdings" w:hAnsi="Wingdings" w:hint="default"/>
      </w:rPr>
    </w:lvl>
    <w:lvl w:ilvl="6" w:tplc="08130001" w:tentative="1">
      <w:start w:val="1"/>
      <w:numFmt w:val="bullet"/>
      <w:lvlText w:val=""/>
      <w:lvlJc w:val="left"/>
      <w:pPr>
        <w:ind w:left="6108" w:hanging="360"/>
      </w:pPr>
      <w:rPr>
        <w:rFonts w:ascii="Symbol" w:hAnsi="Symbol" w:hint="default"/>
      </w:rPr>
    </w:lvl>
    <w:lvl w:ilvl="7" w:tplc="08130003" w:tentative="1">
      <w:start w:val="1"/>
      <w:numFmt w:val="bullet"/>
      <w:lvlText w:val="o"/>
      <w:lvlJc w:val="left"/>
      <w:pPr>
        <w:ind w:left="6828" w:hanging="360"/>
      </w:pPr>
      <w:rPr>
        <w:rFonts w:ascii="Courier New" w:hAnsi="Courier New" w:cs="Courier New" w:hint="default"/>
      </w:rPr>
    </w:lvl>
    <w:lvl w:ilvl="8" w:tplc="08130005" w:tentative="1">
      <w:start w:val="1"/>
      <w:numFmt w:val="bullet"/>
      <w:lvlText w:val=""/>
      <w:lvlJc w:val="left"/>
      <w:pPr>
        <w:ind w:left="7548" w:hanging="360"/>
      </w:pPr>
      <w:rPr>
        <w:rFonts w:ascii="Wingdings" w:hAnsi="Wingdings" w:hint="default"/>
      </w:rPr>
    </w:lvl>
  </w:abstractNum>
  <w:abstractNum w:abstractNumId="7" w15:restartNumberingAfterBreak="0">
    <w:nsid w:val="16846C6E"/>
    <w:multiLevelType w:val="hybridMultilevel"/>
    <w:tmpl w:val="0D782430"/>
    <w:lvl w:ilvl="0" w:tplc="485A04F4">
      <w:start w:val="1"/>
      <w:numFmt w:val="bullet"/>
      <w:lvlText w:val=""/>
      <w:lvlJc w:val="left"/>
      <w:pPr>
        <w:ind w:left="720" w:hanging="360"/>
      </w:pPr>
      <w:rPr>
        <w:rFonts w:ascii="Symbol" w:hAnsi="Symbol" w:hint="default"/>
        <w:lang w:val="en"/>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6EE52F1"/>
    <w:multiLevelType w:val="hybridMultilevel"/>
    <w:tmpl w:val="C1DA7CF6"/>
    <w:lvl w:ilvl="0" w:tplc="08130001">
      <w:start w:val="1"/>
      <w:numFmt w:val="bullet"/>
      <w:lvlText w:val=""/>
      <w:lvlJc w:val="left"/>
      <w:pPr>
        <w:ind w:left="708" w:hanging="360"/>
      </w:pPr>
      <w:rPr>
        <w:rFonts w:ascii="Symbol" w:hAnsi="Symbol" w:hint="default"/>
      </w:rPr>
    </w:lvl>
    <w:lvl w:ilvl="1" w:tplc="654EFF5C">
      <w:numFmt w:val="bullet"/>
      <w:lvlText w:val="•"/>
      <w:lvlJc w:val="left"/>
      <w:pPr>
        <w:ind w:left="1428" w:hanging="360"/>
      </w:pPr>
      <w:rPr>
        <w:rFonts w:ascii="Calibri" w:eastAsiaTheme="minorHAnsi" w:hAnsi="Calibri" w:cs="Arial" w:hint="default"/>
      </w:rPr>
    </w:lvl>
    <w:lvl w:ilvl="2" w:tplc="08130005" w:tentative="1">
      <w:start w:val="1"/>
      <w:numFmt w:val="bullet"/>
      <w:lvlText w:val=""/>
      <w:lvlJc w:val="left"/>
      <w:pPr>
        <w:ind w:left="2148" w:hanging="360"/>
      </w:pPr>
      <w:rPr>
        <w:rFonts w:ascii="Wingdings" w:hAnsi="Wingdings" w:hint="default"/>
      </w:rPr>
    </w:lvl>
    <w:lvl w:ilvl="3" w:tplc="08130001" w:tentative="1">
      <w:start w:val="1"/>
      <w:numFmt w:val="bullet"/>
      <w:lvlText w:val=""/>
      <w:lvlJc w:val="left"/>
      <w:pPr>
        <w:ind w:left="2868" w:hanging="360"/>
      </w:pPr>
      <w:rPr>
        <w:rFonts w:ascii="Symbol" w:hAnsi="Symbol" w:hint="default"/>
      </w:rPr>
    </w:lvl>
    <w:lvl w:ilvl="4" w:tplc="08130003" w:tentative="1">
      <w:start w:val="1"/>
      <w:numFmt w:val="bullet"/>
      <w:lvlText w:val="o"/>
      <w:lvlJc w:val="left"/>
      <w:pPr>
        <w:ind w:left="3588" w:hanging="360"/>
      </w:pPr>
      <w:rPr>
        <w:rFonts w:ascii="Courier New" w:hAnsi="Courier New" w:cs="Courier New" w:hint="default"/>
      </w:rPr>
    </w:lvl>
    <w:lvl w:ilvl="5" w:tplc="08130005" w:tentative="1">
      <w:start w:val="1"/>
      <w:numFmt w:val="bullet"/>
      <w:lvlText w:val=""/>
      <w:lvlJc w:val="left"/>
      <w:pPr>
        <w:ind w:left="4308" w:hanging="360"/>
      </w:pPr>
      <w:rPr>
        <w:rFonts w:ascii="Wingdings" w:hAnsi="Wingdings" w:hint="default"/>
      </w:rPr>
    </w:lvl>
    <w:lvl w:ilvl="6" w:tplc="08130001" w:tentative="1">
      <w:start w:val="1"/>
      <w:numFmt w:val="bullet"/>
      <w:lvlText w:val=""/>
      <w:lvlJc w:val="left"/>
      <w:pPr>
        <w:ind w:left="5028" w:hanging="360"/>
      </w:pPr>
      <w:rPr>
        <w:rFonts w:ascii="Symbol" w:hAnsi="Symbol" w:hint="default"/>
      </w:rPr>
    </w:lvl>
    <w:lvl w:ilvl="7" w:tplc="08130003" w:tentative="1">
      <w:start w:val="1"/>
      <w:numFmt w:val="bullet"/>
      <w:lvlText w:val="o"/>
      <w:lvlJc w:val="left"/>
      <w:pPr>
        <w:ind w:left="5748" w:hanging="360"/>
      </w:pPr>
      <w:rPr>
        <w:rFonts w:ascii="Courier New" w:hAnsi="Courier New" w:cs="Courier New" w:hint="default"/>
      </w:rPr>
    </w:lvl>
    <w:lvl w:ilvl="8" w:tplc="08130005" w:tentative="1">
      <w:start w:val="1"/>
      <w:numFmt w:val="bullet"/>
      <w:lvlText w:val=""/>
      <w:lvlJc w:val="left"/>
      <w:pPr>
        <w:ind w:left="6468" w:hanging="360"/>
      </w:pPr>
      <w:rPr>
        <w:rFonts w:ascii="Wingdings" w:hAnsi="Wingdings" w:hint="default"/>
      </w:rPr>
    </w:lvl>
  </w:abstractNum>
  <w:abstractNum w:abstractNumId="9" w15:restartNumberingAfterBreak="0">
    <w:nsid w:val="17A97223"/>
    <w:multiLevelType w:val="hybridMultilevel"/>
    <w:tmpl w:val="DFD8DF24"/>
    <w:lvl w:ilvl="0" w:tplc="485A04F4">
      <w:start w:val="1"/>
      <w:numFmt w:val="bullet"/>
      <w:lvlText w:val=""/>
      <w:lvlJc w:val="left"/>
      <w:pPr>
        <w:ind w:left="720" w:hanging="360"/>
      </w:pPr>
      <w:rPr>
        <w:rFonts w:ascii="Symbol" w:hAnsi="Symbol" w:hint="default"/>
        <w:lang w:val="en"/>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DD80C5B"/>
    <w:multiLevelType w:val="multilevel"/>
    <w:tmpl w:val="7054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F03E7E"/>
    <w:multiLevelType w:val="hybridMultilevel"/>
    <w:tmpl w:val="471EB26C"/>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2" w15:restartNumberingAfterBreak="0">
    <w:nsid w:val="227049B7"/>
    <w:multiLevelType w:val="hybridMultilevel"/>
    <w:tmpl w:val="494C3B9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13" w15:restartNumberingAfterBreak="0">
    <w:nsid w:val="236A463F"/>
    <w:multiLevelType w:val="multilevel"/>
    <w:tmpl w:val="2D58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FE75ED"/>
    <w:multiLevelType w:val="hybridMultilevel"/>
    <w:tmpl w:val="4DD8C196"/>
    <w:lvl w:ilvl="0" w:tplc="485A04F4">
      <w:start w:val="1"/>
      <w:numFmt w:val="bullet"/>
      <w:lvlText w:val=""/>
      <w:lvlJc w:val="left"/>
      <w:pPr>
        <w:ind w:left="720" w:hanging="360"/>
      </w:pPr>
      <w:rPr>
        <w:rFonts w:ascii="Symbol" w:hAnsi="Symbol" w:hint="default"/>
        <w:lang w:val="en"/>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7D24AB5"/>
    <w:multiLevelType w:val="hybridMultilevel"/>
    <w:tmpl w:val="7712809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9141BF7"/>
    <w:multiLevelType w:val="hybridMultilevel"/>
    <w:tmpl w:val="58CAAF82"/>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17" w15:restartNumberingAfterBreak="0">
    <w:nsid w:val="2AD56ACE"/>
    <w:multiLevelType w:val="multilevel"/>
    <w:tmpl w:val="7716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022F18"/>
    <w:multiLevelType w:val="hybridMultilevel"/>
    <w:tmpl w:val="8716D418"/>
    <w:lvl w:ilvl="0" w:tplc="1D2A3800">
      <w:start w:val="1"/>
      <w:numFmt w:val="decimal"/>
      <w:lvlText w:val="%1."/>
      <w:lvlJc w:val="left"/>
      <w:pPr>
        <w:ind w:left="360" w:hanging="360"/>
      </w:pPr>
      <w:rPr>
        <w:b/>
        <w:lang w:val="en"/>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35751857"/>
    <w:multiLevelType w:val="hybridMultilevel"/>
    <w:tmpl w:val="341A2C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CE605B3"/>
    <w:multiLevelType w:val="hybridMultilevel"/>
    <w:tmpl w:val="8EB640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FD76CA0"/>
    <w:multiLevelType w:val="hybridMultilevel"/>
    <w:tmpl w:val="F3EAF788"/>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22" w15:restartNumberingAfterBreak="0">
    <w:nsid w:val="431128E9"/>
    <w:multiLevelType w:val="hybridMultilevel"/>
    <w:tmpl w:val="40E852C8"/>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23" w15:restartNumberingAfterBreak="0">
    <w:nsid w:val="4CE11E25"/>
    <w:multiLevelType w:val="multilevel"/>
    <w:tmpl w:val="4F747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FF86D57"/>
    <w:multiLevelType w:val="hybridMultilevel"/>
    <w:tmpl w:val="D174D1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12051D9"/>
    <w:multiLevelType w:val="hybridMultilevel"/>
    <w:tmpl w:val="5C3864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290070D"/>
    <w:multiLevelType w:val="hybridMultilevel"/>
    <w:tmpl w:val="6E3EB0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99E2D82"/>
    <w:multiLevelType w:val="hybridMultilevel"/>
    <w:tmpl w:val="FD9E1E58"/>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28" w15:restartNumberingAfterBreak="0">
    <w:nsid w:val="69DE4166"/>
    <w:multiLevelType w:val="hybridMultilevel"/>
    <w:tmpl w:val="33ACDA92"/>
    <w:lvl w:ilvl="0" w:tplc="11EA89AA">
      <w:start w:val="6"/>
      <w:numFmt w:val="decimal"/>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6B026F5D"/>
    <w:multiLevelType w:val="multilevel"/>
    <w:tmpl w:val="06A89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B705BC"/>
    <w:multiLevelType w:val="multilevel"/>
    <w:tmpl w:val="5CFA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93F407F"/>
    <w:multiLevelType w:val="multilevel"/>
    <w:tmpl w:val="2BE8D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D644806"/>
    <w:multiLevelType w:val="hybridMultilevel"/>
    <w:tmpl w:val="C9C88FB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28"/>
  </w:num>
  <w:num w:numId="2">
    <w:abstractNumId w:val="18"/>
  </w:num>
  <w:num w:numId="3">
    <w:abstractNumId w:val="15"/>
  </w:num>
  <w:num w:numId="4">
    <w:abstractNumId w:val="26"/>
  </w:num>
  <w:num w:numId="5">
    <w:abstractNumId w:val="16"/>
  </w:num>
  <w:num w:numId="6">
    <w:abstractNumId w:val="22"/>
  </w:num>
  <w:num w:numId="7">
    <w:abstractNumId w:val="27"/>
  </w:num>
  <w:num w:numId="8">
    <w:abstractNumId w:val="12"/>
  </w:num>
  <w:num w:numId="9">
    <w:abstractNumId w:val="21"/>
  </w:num>
  <w:num w:numId="10">
    <w:abstractNumId w:val="8"/>
  </w:num>
  <w:num w:numId="11">
    <w:abstractNumId w:val="3"/>
  </w:num>
  <w:num w:numId="12">
    <w:abstractNumId w:val="14"/>
  </w:num>
  <w:num w:numId="13">
    <w:abstractNumId w:val="9"/>
  </w:num>
  <w:num w:numId="14">
    <w:abstractNumId w:val="17"/>
  </w:num>
  <w:num w:numId="15">
    <w:abstractNumId w:val="10"/>
  </w:num>
  <w:num w:numId="16">
    <w:abstractNumId w:val="0"/>
  </w:num>
  <w:num w:numId="17">
    <w:abstractNumId w:val="31"/>
  </w:num>
  <w:num w:numId="18">
    <w:abstractNumId w:val="29"/>
  </w:num>
  <w:num w:numId="19">
    <w:abstractNumId w:val="13"/>
  </w:num>
  <w:num w:numId="20">
    <w:abstractNumId w:val="30"/>
  </w:num>
  <w:num w:numId="21">
    <w:abstractNumId w:val="2"/>
  </w:num>
  <w:num w:numId="22">
    <w:abstractNumId w:val="23"/>
  </w:num>
  <w:num w:numId="23">
    <w:abstractNumId w:val="5"/>
  </w:num>
  <w:num w:numId="24">
    <w:abstractNumId w:val="7"/>
  </w:num>
  <w:num w:numId="25">
    <w:abstractNumId w:val="4"/>
  </w:num>
  <w:num w:numId="26">
    <w:abstractNumId w:val="6"/>
  </w:num>
  <w:num w:numId="27">
    <w:abstractNumId w:val="24"/>
  </w:num>
  <w:num w:numId="28">
    <w:abstractNumId w:val="19"/>
  </w:num>
  <w:num w:numId="29">
    <w:abstractNumId w:val="32"/>
  </w:num>
  <w:num w:numId="30">
    <w:abstractNumId w:val="11"/>
  </w:num>
  <w:num w:numId="31">
    <w:abstractNumId w:val="20"/>
  </w:num>
  <w:num w:numId="32">
    <w:abstractNumId w:val="1"/>
  </w:num>
  <w:num w:numId="33">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28A"/>
    <w:rsid w:val="00003540"/>
    <w:rsid w:val="00003910"/>
    <w:rsid w:val="00007E1C"/>
    <w:rsid w:val="00022233"/>
    <w:rsid w:val="000332DD"/>
    <w:rsid w:val="00035620"/>
    <w:rsid w:val="00035984"/>
    <w:rsid w:val="000438C0"/>
    <w:rsid w:val="0008673D"/>
    <w:rsid w:val="00096580"/>
    <w:rsid w:val="000A034C"/>
    <w:rsid w:val="000A22A1"/>
    <w:rsid w:val="000B7A53"/>
    <w:rsid w:val="000E42AF"/>
    <w:rsid w:val="00103E23"/>
    <w:rsid w:val="001138E7"/>
    <w:rsid w:val="00115E0F"/>
    <w:rsid w:val="0012751A"/>
    <w:rsid w:val="001277DA"/>
    <w:rsid w:val="00137504"/>
    <w:rsid w:val="00182E58"/>
    <w:rsid w:val="00186183"/>
    <w:rsid w:val="00193FD3"/>
    <w:rsid w:val="0019791F"/>
    <w:rsid w:val="001B2BF5"/>
    <w:rsid w:val="001C336D"/>
    <w:rsid w:val="001C502C"/>
    <w:rsid w:val="001D6960"/>
    <w:rsid w:val="001E5726"/>
    <w:rsid w:val="00232B28"/>
    <w:rsid w:val="00232BF9"/>
    <w:rsid w:val="00237DF7"/>
    <w:rsid w:val="0024568D"/>
    <w:rsid w:val="00247561"/>
    <w:rsid w:val="002779BE"/>
    <w:rsid w:val="00290384"/>
    <w:rsid w:val="002B2B5D"/>
    <w:rsid w:val="002E4EA4"/>
    <w:rsid w:val="002F09AE"/>
    <w:rsid w:val="002F6691"/>
    <w:rsid w:val="00311E98"/>
    <w:rsid w:val="00312B03"/>
    <w:rsid w:val="00323CBF"/>
    <w:rsid w:val="00324770"/>
    <w:rsid w:val="00326106"/>
    <w:rsid w:val="0035107C"/>
    <w:rsid w:val="00351F39"/>
    <w:rsid w:val="00357A1F"/>
    <w:rsid w:val="003775A4"/>
    <w:rsid w:val="0039653B"/>
    <w:rsid w:val="003A1B14"/>
    <w:rsid w:val="003B707A"/>
    <w:rsid w:val="003D45D5"/>
    <w:rsid w:val="003E7594"/>
    <w:rsid w:val="003F0ED3"/>
    <w:rsid w:val="0045265A"/>
    <w:rsid w:val="004A013F"/>
    <w:rsid w:val="004A31DD"/>
    <w:rsid w:val="004C2A9F"/>
    <w:rsid w:val="004C7245"/>
    <w:rsid w:val="0051388D"/>
    <w:rsid w:val="005270F0"/>
    <w:rsid w:val="00541944"/>
    <w:rsid w:val="00546888"/>
    <w:rsid w:val="00551736"/>
    <w:rsid w:val="00553FE6"/>
    <w:rsid w:val="005724BD"/>
    <w:rsid w:val="005A65DC"/>
    <w:rsid w:val="005C27B5"/>
    <w:rsid w:val="005C3358"/>
    <w:rsid w:val="005C3CEB"/>
    <w:rsid w:val="005D48E6"/>
    <w:rsid w:val="005E5EC2"/>
    <w:rsid w:val="005E5F15"/>
    <w:rsid w:val="005F38A2"/>
    <w:rsid w:val="00613A54"/>
    <w:rsid w:val="0062475D"/>
    <w:rsid w:val="006277B3"/>
    <w:rsid w:val="00655E3D"/>
    <w:rsid w:val="00670F19"/>
    <w:rsid w:val="006726DE"/>
    <w:rsid w:val="00683D9D"/>
    <w:rsid w:val="00686ECA"/>
    <w:rsid w:val="0069310C"/>
    <w:rsid w:val="006977F6"/>
    <w:rsid w:val="006A0330"/>
    <w:rsid w:val="006B4B71"/>
    <w:rsid w:val="006C2620"/>
    <w:rsid w:val="006D459A"/>
    <w:rsid w:val="006D4CCA"/>
    <w:rsid w:val="006D528A"/>
    <w:rsid w:val="006F7C9E"/>
    <w:rsid w:val="00703515"/>
    <w:rsid w:val="007131A9"/>
    <w:rsid w:val="0072357D"/>
    <w:rsid w:val="00734CE5"/>
    <w:rsid w:val="00772E5C"/>
    <w:rsid w:val="007817D1"/>
    <w:rsid w:val="0078195D"/>
    <w:rsid w:val="0079302B"/>
    <w:rsid w:val="007A2334"/>
    <w:rsid w:val="007A461E"/>
    <w:rsid w:val="007B5CE1"/>
    <w:rsid w:val="00803A3A"/>
    <w:rsid w:val="00816E22"/>
    <w:rsid w:val="00831BF0"/>
    <w:rsid w:val="00867FB4"/>
    <w:rsid w:val="00885C56"/>
    <w:rsid w:val="00890BF1"/>
    <w:rsid w:val="00892A41"/>
    <w:rsid w:val="008C2E2C"/>
    <w:rsid w:val="008D0C41"/>
    <w:rsid w:val="008D72C1"/>
    <w:rsid w:val="008E16AB"/>
    <w:rsid w:val="008E7D89"/>
    <w:rsid w:val="008F5EDE"/>
    <w:rsid w:val="008F5FFB"/>
    <w:rsid w:val="00901FC8"/>
    <w:rsid w:val="0090239F"/>
    <w:rsid w:val="00903F57"/>
    <w:rsid w:val="0090591E"/>
    <w:rsid w:val="00913AC6"/>
    <w:rsid w:val="00915450"/>
    <w:rsid w:val="00920FC1"/>
    <w:rsid w:val="009244CE"/>
    <w:rsid w:val="00941C2C"/>
    <w:rsid w:val="00950AC3"/>
    <w:rsid w:val="00976C60"/>
    <w:rsid w:val="00991A3D"/>
    <w:rsid w:val="00993390"/>
    <w:rsid w:val="009A302E"/>
    <w:rsid w:val="009A4B23"/>
    <w:rsid w:val="009A7E49"/>
    <w:rsid w:val="009D7B5F"/>
    <w:rsid w:val="009E3CF1"/>
    <w:rsid w:val="009F0BF0"/>
    <w:rsid w:val="00A001FA"/>
    <w:rsid w:val="00A06311"/>
    <w:rsid w:val="00A104C6"/>
    <w:rsid w:val="00A16421"/>
    <w:rsid w:val="00A2353A"/>
    <w:rsid w:val="00A25939"/>
    <w:rsid w:val="00A300EC"/>
    <w:rsid w:val="00A41D25"/>
    <w:rsid w:val="00A64005"/>
    <w:rsid w:val="00A66D40"/>
    <w:rsid w:val="00A90788"/>
    <w:rsid w:val="00A95289"/>
    <w:rsid w:val="00AA2C2A"/>
    <w:rsid w:val="00AA3EEB"/>
    <w:rsid w:val="00AA72C3"/>
    <w:rsid w:val="00AB09DF"/>
    <w:rsid w:val="00AB3FE6"/>
    <w:rsid w:val="00AB5B66"/>
    <w:rsid w:val="00AB6FD1"/>
    <w:rsid w:val="00AD5BA8"/>
    <w:rsid w:val="00AE76E3"/>
    <w:rsid w:val="00B046AB"/>
    <w:rsid w:val="00B07307"/>
    <w:rsid w:val="00B27500"/>
    <w:rsid w:val="00B313D8"/>
    <w:rsid w:val="00B3566E"/>
    <w:rsid w:val="00B47D94"/>
    <w:rsid w:val="00B5172D"/>
    <w:rsid w:val="00B90926"/>
    <w:rsid w:val="00BA1C49"/>
    <w:rsid w:val="00BA7D10"/>
    <w:rsid w:val="00BB019E"/>
    <w:rsid w:val="00BB1974"/>
    <w:rsid w:val="00BB3865"/>
    <w:rsid w:val="00BC5E12"/>
    <w:rsid w:val="00C26F42"/>
    <w:rsid w:val="00C41A61"/>
    <w:rsid w:val="00C42F1A"/>
    <w:rsid w:val="00C53C19"/>
    <w:rsid w:val="00C6632D"/>
    <w:rsid w:val="00C75E89"/>
    <w:rsid w:val="00C80342"/>
    <w:rsid w:val="00C851C3"/>
    <w:rsid w:val="00C93D95"/>
    <w:rsid w:val="00CA4188"/>
    <w:rsid w:val="00CC03B9"/>
    <w:rsid w:val="00CC1D4C"/>
    <w:rsid w:val="00CD3411"/>
    <w:rsid w:val="00CD57A5"/>
    <w:rsid w:val="00CE75AC"/>
    <w:rsid w:val="00CF1D92"/>
    <w:rsid w:val="00D04044"/>
    <w:rsid w:val="00D17BDB"/>
    <w:rsid w:val="00D226C1"/>
    <w:rsid w:val="00D7135E"/>
    <w:rsid w:val="00D7404C"/>
    <w:rsid w:val="00D964C0"/>
    <w:rsid w:val="00D97C22"/>
    <w:rsid w:val="00DB2A43"/>
    <w:rsid w:val="00DB791A"/>
    <w:rsid w:val="00DC20F4"/>
    <w:rsid w:val="00DC67DA"/>
    <w:rsid w:val="00DE5864"/>
    <w:rsid w:val="00DE7B8E"/>
    <w:rsid w:val="00DF2896"/>
    <w:rsid w:val="00E00DBC"/>
    <w:rsid w:val="00E06882"/>
    <w:rsid w:val="00E068AE"/>
    <w:rsid w:val="00E100C7"/>
    <w:rsid w:val="00E21276"/>
    <w:rsid w:val="00E371B8"/>
    <w:rsid w:val="00E5724A"/>
    <w:rsid w:val="00E8016F"/>
    <w:rsid w:val="00E80C84"/>
    <w:rsid w:val="00E9639F"/>
    <w:rsid w:val="00EA5E42"/>
    <w:rsid w:val="00EC39FA"/>
    <w:rsid w:val="00EC4AA8"/>
    <w:rsid w:val="00ED1BF7"/>
    <w:rsid w:val="00EE5301"/>
    <w:rsid w:val="00F13800"/>
    <w:rsid w:val="00F3327D"/>
    <w:rsid w:val="00F35002"/>
    <w:rsid w:val="00F370B4"/>
    <w:rsid w:val="00F447F1"/>
    <w:rsid w:val="00F50B17"/>
    <w:rsid w:val="00F52BBD"/>
    <w:rsid w:val="00F5529D"/>
    <w:rsid w:val="00F82454"/>
    <w:rsid w:val="00F87BD4"/>
    <w:rsid w:val="00F97ECE"/>
    <w:rsid w:val="00FA17FD"/>
    <w:rsid w:val="00FA6931"/>
    <w:rsid w:val="00FD5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51279"/>
  <w15:docId w15:val="{BC8BC23C-0E73-4DD9-A13B-7559C7C83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91A"/>
  </w:style>
  <w:style w:type="paragraph" w:styleId="Heading2">
    <w:name w:val="heading 2"/>
    <w:basedOn w:val="Normal"/>
    <w:link w:val="Heading2Char"/>
    <w:uiPriority w:val="9"/>
    <w:qFormat/>
    <w:rsid w:val="00311E98"/>
    <w:pPr>
      <w:spacing w:before="199" w:after="199" w:line="312" w:lineRule="auto"/>
      <w:outlineLvl w:val="1"/>
    </w:pPr>
    <w:rPr>
      <w:rFonts w:ascii="Times New Roman" w:eastAsia="Times New Roman" w:hAnsi="Times New Roman" w:cs="Times New Roman"/>
      <w:b/>
      <w:bCs/>
      <w:sz w:val="40"/>
      <w:szCs w:val="40"/>
      <w:lang w:eastAsia="nl-BE"/>
    </w:rPr>
  </w:style>
  <w:style w:type="paragraph" w:styleId="Heading3">
    <w:name w:val="heading 3"/>
    <w:basedOn w:val="Normal"/>
    <w:link w:val="Heading3Char"/>
    <w:uiPriority w:val="9"/>
    <w:qFormat/>
    <w:rsid w:val="00311E98"/>
    <w:pPr>
      <w:spacing w:before="240" w:after="120" w:line="312" w:lineRule="auto"/>
      <w:outlineLvl w:val="2"/>
    </w:pPr>
    <w:rPr>
      <w:rFonts w:ascii="Times New Roman" w:eastAsia="Times New Roman" w:hAnsi="Times New Roman" w:cs="Times New Roman"/>
      <w:b/>
      <w:bCs/>
      <w:sz w:val="31"/>
      <w:szCs w:val="31"/>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528A"/>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6D528A"/>
    <w:pPr>
      <w:spacing w:line="241" w:lineRule="atLeast"/>
    </w:pPr>
    <w:rPr>
      <w:color w:val="auto"/>
    </w:rPr>
  </w:style>
  <w:style w:type="character" w:customStyle="1" w:styleId="A1">
    <w:name w:val="A1"/>
    <w:uiPriority w:val="99"/>
    <w:rsid w:val="006D528A"/>
    <w:rPr>
      <w:b/>
      <w:bCs/>
      <w:color w:val="000000"/>
      <w:sz w:val="30"/>
      <w:szCs w:val="30"/>
    </w:rPr>
  </w:style>
  <w:style w:type="character" w:customStyle="1" w:styleId="A2">
    <w:name w:val="A2"/>
    <w:uiPriority w:val="99"/>
    <w:rsid w:val="006D528A"/>
    <w:rPr>
      <w:b/>
      <w:bCs/>
      <w:color w:val="000000"/>
      <w:sz w:val="17"/>
      <w:szCs w:val="17"/>
    </w:rPr>
  </w:style>
  <w:style w:type="character" w:customStyle="1" w:styleId="A3">
    <w:name w:val="A3"/>
    <w:uiPriority w:val="99"/>
    <w:rsid w:val="006D528A"/>
    <w:rPr>
      <w:color w:val="000000"/>
      <w:sz w:val="14"/>
      <w:szCs w:val="14"/>
    </w:rPr>
  </w:style>
  <w:style w:type="paragraph" w:customStyle="1" w:styleId="Pa1">
    <w:name w:val="Pa1"/>
    <w:basedOn w:val="Default"/>
    <w:next w:val="Default"/>
    <w:uiPriority w:val="99"/>
    <w:rsid w:val="006D528A"/>
    <w:pPr>
      <w:spacing w:line="241" w:lineRule="atLeast"/>
    </w:pPr>
    <w:rPr>
      <w:color w:val="auto"/>
    </w:rPr>
  </w:style>
  <w:style w:type="character" w:customStyle="1" w:styleId="Heading2Char">
    <w:name w:val="Heading 2 Char"/>
    <w:basedOn w:val="DefaultParagraphFont"/>
    <w:link w:val="Heading2"/>
    <w:uiPriority w:val="9"/>
    <w:rsid w:val="00311E98"/>
    <w:rPr>
      <w:rFonts w:ascii="Times New Roman" w:eastAsia="Times New Roman" w:hAnsi="Times New Roman" w:cs="Times New Roman"/>
      <w:b/>
      <w:bCs/>
      <w:sz w:val="40"/>
      <w:szCs w:val="40"/>
      <w:lang w:eastAsia="nl-BE"/>
    </w:rPr>
  </w:style>
  <w:style w:type="character" w:customStyle="1" w:styleId="Heading3Char">
    <w:name w:val="Heading 3 Char"/>
    <w:basedOn w:val="DefaultParagraphFont"/>
    <w:link w:val="Heading3"/>
    <w:uiPriority w:val="9"/>
    <w:rsid w:val="00311E98"/>
    <w:rPr>
      <w:rFonts w:ascii="Times New Roman" w:eastAsia="Times New Roman" w:hAnsi="Times New Roman" w:cs="Times New Roman"/>
      <w:b/>
      <w:bCs/>
      <w:sz w:val="31"/>
      <w:szCs w:val="31"/>
      <w:lang w:eastAsia="nl-BE"/>
    </w:rPr>
  </w:style>
  <w:style w:type="character" w:styleId="Hyperlink">
    <w:name w:val="Hyperlink"/>
    <w:basedOn w:val="DefaultParagraphFont"/>
    <w:uiPriority w:val="99"/>
    <w:semiHidden/>
    <w:unhideWhenUsed/>
    <w:rsid w:val="00311E98"/>
    <w:rPr>
      <w:strike w:val="0"/>
      <w:dstrike w:val="0"/>
      <w:color w:val="0000FF"/>
      <w:u w:val="none"/>
      <w:effect w:val="none"/>
    </w:rPr>
  </w:style>
  <w:style w:type="paragraph" w:styleId="NormalWeb">
    <w:name w:val="Normal (Web)"/>
    <w:basedOn w:val="Normal"/>
    <w:uiPriority w:val="99"/>
    <w:unhideWhenUsed/>
    <w:rsid w:val="00311E98"/>
    <w:pPr>
      <w:spacing w:after="0" w:line="240" w:lineRule="auto"/>
    </w:pPr>
    <w:rPr>
      <w:rFonts w:ascii="Times New Roman" w:eastAsia="Times New Roman" w:hAnsi="Times New Roman" w:cs="Times New Roman"/>
      <w:sz w:val="24"/>
      <w:szCs w:val="24"/>
      <w:lang w:eastAsia="nl-BE"/>
    </w:rPr>
  </w:style>
  <w:style w:type="paragraph" w:styleId="BalloonText">
    <w:name w:val="Balloon Text"/>
    <w:basedOn w:val="Normal"/>
    <w:link w:val="BalloonTextChar"/>
    <w:uiPriority w:val="99"/>
    <w:semiHidden/>
    <w:unhideWhenUsed/>
    <w:rsid w:val="00C93D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D95"/>
    <w:rPr>
      <w:rFonts w:ascii="Segoe UI" w:hAnsi="Segoe UI" w:cs="Segoe UI"/>
      <w:sz w:val="18"/>
      <w:szCs w:val="18"/>
    </w:rPr>
  </w:style>
  <w:style w:type="character" w:styleId="CommentReference">
    <w:name w:val="annotation reference"/>
    <w:basedOn w:val="DefaultParagraphFont"/>
    <w:uiPriority w:val="99"/>
    <w:semiHidden/>
    <w:unhideWhenUsed/>
    <w:rsid w:val="00CD57A5"/>
    <w:rPr>
      <w:sz w:val="16"/>
      <w:szCs w:val="16"/>
    </w:rPr>
  </w:style>
  <w:style w:type="paragraph" w:styleId="CommentText">
    <w:name w:val="annotation text"/>
    <w:basedOn w:val="Normal"/>
    <w:link w:val="CommentTextChar"/>
    <w:uiPriority w:val="99"/>
    <w:semiHidden/>
    <w:unhideWhenUsed/>
    <w:rsid w:val="00CD57A5"/>
    <w:pPr>
      <w:widowControl w:val="0"/>
      <w:spacing w:after="200" w:line="240" w:lineRule="auto"/>
    </w:pPr>
    <w:rPr>
      <w:sz w:val="20"/>
      <w:szCs w:val="20"/>
      <w:lang w:val="en-US"/>
    </w:rPr>
  </w:style>
  <w:style w:type="character" w:customStyle="1" w:styleId="CommentTextChar">
    <w:name w:val="Comment Text Char"/>
    <w:basedOn w:val="DefaultParagraphFont"/>
    <w:link w:val="CommentText"/>
    <w:uiPriority w:val="99"/>
    <w:semiHidden/>
    <w:rsid w:val="00CD57A5"/>
    <w:rPr>
      <w:sz w:val="20"/>
      <w:szCs w:val="20"/>
      <w:lang w:val="en-US"/>
    </w:rPr>
  </w:style>
  <w:style w:type="paragraph" w:customStyle="1" w:styleId="BodytextAgency">
    <w:name w:val="Body text (Agency)"/>
    <w:basedOn w:val="Normal"/>
    <w:link w:val="BodytextAgencyChar"/>
    <w:rsid w:val="00C6632D"/>
    <w:pPr>
      <w:spacing w:after="140" w:line="280" w:lineRule="atLeast"/>
    </w:pPr>
    <w:rPr>
      <w:rFonts w:ascii="Verdana" w:eastAsia="Verdana" w:hAnsi="Verdana" w:cs="Verdana"/>
      <w:sz w:val="18"/>
      <w:szCs w:val="18"/>
      <w:lang w:val="en-GB" w:eastAsia="en-GB"/>
    </w:rPr>
  </w:style>
  <w:style w:type="character" w:customStyle="1" w:styleId="BodytextAgencyChar">
    <w:name w:val="Body text (Agency) Char"/>
    <w:link w:val="BodytextAgency"/>
    <w:rsid w:val="00C6632D"/>
    <w:rPr>
      <w:rFonts w:ascii="Verdana" w:eastAsia="Verdana" w:hAnsi="Verdana" w:cs="Verdana"/>
      <w:sz w:val="18"/>
      <w:szCs w:val="18"/>
      <w:lang w:val="en-GB" w:eastAsia="en-GB"/>
    </w:rPr>
  </w:style>
  <w:style w:type="paragraph" w:styleId="ListParagraph">
    <w:name w:val="List Paragraph"/>
    <w:basedOn w:val="Normal"/>
    <w:uiPriority w:val="34"/>
    <w:qFormat/>
    <w:rsid w:val="00BC5E12"/>
    <w:pPr>
      <w:ind w:left="720"/>
      <w:contextualSpacing/>
    </w:pPr>
  </w:style>
  <w:style w:type="paragraph" w:styleId="CommentSubject">
    <w:name w:val="annotation subject"/>
    <w:basedOn w:val="CommentText"/>
    <w:next w:val="CommentText"/>
    <w:link w:val="CommentSubjectChar"/>
    <w:uiPriority w:val="99"/>
    <w:semiHidden/>
    <w:unhideWhenUsed/>
    <w:rsid w:val="00772E5C"/>
    <w:pPr>
      <w:widowControl/>
      <w:spacing w:after="160"/>
    </w:pPr>
    <w:rPr>
      <w:b/>
      <w:bCs/>
      <w:lang w:val="nl-BE"/>
    </w:rPr>
  </w:style>
  <w:style w:type="character" w:customStyle="1" w:styleId="CommentSubjectChar">
    <w:name w:val="Comment Subject Char"/>
    <w:basedOn w:val="CommentTextChar"/>
    <w:link w:val="CommentSubject"/>
    <w:uiPriority w:val="99"/>
    <w:semiHidden/>
    <w:rsid w:val="00772E5C"/>
    <w:rPr>
      <w:b/>
      <w:bCs/>
      <w:sz w:val="20"/>
      <w:szCs w:val="20"/>
      <w:lang w:val="en-US"/>
    </w:rPr>
  </w:style>
  <w:style w:type="paragraph" w:styleId="Revision">
    <w:name w:val="Revision"/>
    <w:hidden/>
    <w:uiPriority w:val="99"/>
    <w:semiHidden/>
    <w:rsid w:val="00772E5C"/>
    <w:pPr>
      <w:spacing w:after="0" w:line="240" w:lineRule="auto"/>
    </w:pPr>
  </w:style>
  <w:style w:type="paragraph" w:customStyle="1" w:styleId="Pa2">
    <w:name w:val="Pa2"/>
    <w:basedOn w:val="Default"/>
    <w:next w:val="Default"/>
    <w:uiPriority w:val="99"/>
    <w:rsid w:val="00035984"/>
    <w:pPr>
      <w:spacing w:line="201" w:lineRule="atLeast"/>
    </w:pPr>
    <w:rPr>
      <w:color w:val="auto"/>
      <w:lang w:val="en-GB"/>
    </w:rPr>
  </w:style>
  <w:style w:type="character" w:customStyle="1" w:styleId="A4">
    <w:name w:val="A4"/>
    <w:uiPriority w:val="99"/>
    <w:rsid w:val="00035984"/>
    <w:rPr>
      <w:i/>
      <w:iCs/>
      <w:color w:val="221E1F"/>
      <w:sz w:val="16"/>
      <w:szCs w:val="16"/>
    </w:rPr>
  </w:style>
  <w:style w:type="character" w:customStyle="1" w:styleId="A0">
    <w:name w:val="A0"/>
    <w:uiPriority w:val="99"/>
    <w:rsid w:val="00F82454"/>
    <w:rPr>
      <w:color w:val="221E1F"/>
      <w:sz w:val="14"/>
      <w:szCs w:val="14"/>
    </w:rPr>
  </w:style>
  <w:style w:type="paragraph" w:customStyle="1" w:styleId="Pa3">
    <w:name w:val="Pa3"/>
    <w:basedOn w:val="Default"/>
    <w:next w:val="Default"/>
    <w:uiPriority w:val="99"/>
    <w:rsid w:val="00F82454"/>
    <w:pPr>
      <w:spacing w:line="201" w:lineRule="atLeast"/>
    </w:pPr>
    <w:rPr>
      <w:color w:val="auto"/>
      <w:lang w:val="en-GB"/>
    </w:rPr>
  </w:style>
  <w:style w:type="character" w:customStyle="1" w:styleId="A5">
    <w:name w:val="A5"/>
    <w:uiPriority w:val="99"/>
    <w:rsid w:val="00F82454"/>
    <w:rPr>
      <w:b/>
      <w:bCs/>
      <w:color w:val="221E1F"/>
      <w:sz w:val="14"/>
      <w:szCs w:val="14"/>
      <w:u w:val="single"/>
    </w:rPr>
  </w:style>
  <w:style w:type="paragraph" w:customStyle="1" w:styleId="Pa4">
    <w:name w:val="Pa4"/>
    <w:basedOn w:val="Default"/>
    <w:next w:val="Default"/>
    <w:uiPriority w:val="99"/>
    <w:rsid w:val="00F82454"/>
    <w:pPr>
      <w:spacing w:line="201" w:lineRule="atLeast"/>
    </w:pPr>
    <w:rPr>
      <w:color w:val="auto"/>
      <w:lang w:val="en-GB"/>
    </w:rPr>
  </w:style>
  <w:style w:type="character" w:customStyle="1" w:styleId="A6">
    <w:name w:val="A6"/>
    <w:uiPriority w:val="99"/>
    <w:rsid w:val="00EE5301"/>
    <w:rPr>
      <w:b/>
      <w:bCs/>
      <w:color w:val="221E1F"/>
      <w:sz w:val="8"/>
      <w:szCs w:val="8"/>
    </w:rPr>
  </w:style>
  <w:style w:type="table" w:styleId="TableGrid">
    <w:name w:val="Table Grid"/>
    <w:basedOn w:val="TableNormal"/>
    <w:uiPriority w:val="39"/>
    <w:rsid w:val="00F87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532249">
      <w:bodyDiv w:val="1"/>
      <w:marLeft w:val="0"/>
      <w:marRight w:val="0"/>
      <w:marTop w:val="0"/>
      <w:marBottom w:val="0"/>
      <w:divBdr>
        <w:top w:val="none" w:sz="0" w:space="0" w:color="auto"/>
        <w:left w:val="none" w:sz="0" w:space="0" w:color="auto"/>
        <w:bottom w:val="none" w:sz="0" w:space="0" w:color="auto"/>
        <w:right w:val="none" w:sz="0" w:space="0" w:color="auto"/>
      </w:divBdr>
    </w:div>
    <w:div w:id="1732968589">
      <w:bodyDiv w:val="1"/>
      <w:marLeft w:val="0"/>
      <w:marRight w:val="0"/>
      <w:marTop w:val="0"/>
      <w:marBottom w:val="0"/>
      <w:divBdr>
        <w:top w:val="none" w:sz="0" w:space="0" w:color="auto"/>
        <w:left w:val="none" w:sz="0" w:space="0" w:color="auto"/>
        <w:bottom w:val="none" w:sz="0" w:space="0" w:color="auto"/>
        <w:right w:val="none" w:sz="0" w:space="0" w:color="auto"/>
      </w:divBdr>
    </w:div>
    <w:div w:id="1807694814">
      <w:bodyDiv w:val="1"/>
      <w:marLeft w:val="0"/>
      <w:marRight w:val="0"/>
      <w:marTop w:val="0"/>
      <w:marBottom w:val="0"/>
      <w:divBdr>
        <w:top w:val="none" w:sz="0" w:space="0" w:color="auto"/>
        <w:left w:val="none" w:sz="0" w:space="0" w:color="auto"/>
        <w:bottom w:val="none" w:sz="0" w:space="0" w:color="auto"/>
        <w:right w:val="none" w:sz="0" w:space="0" w:color="auto"/>
      </w:divBdr>
      <w:divsChild>
        <w:div w:id="1493830886">
          <w:marLeft w:val="0"/>
          <w:marRight w:val="0"/>
          <w:marTop w:val="0"/>
          <w:marBottom w:val="0"/>
          <w:divBdr>
            <w:top w:val="single" w:sz="2" w:space="0" w:color="FFFFFF"/>
            <w:left w:val="single" w:sz="48" w:space="0" w:color="FFFFFF"/>
            <w:bottom w:val="single" w:sz="2" w:space="0" w:color="FFFFFF"/>
            <w:right w:val="single" w:sz="48" w:space="0" w:color="FFFFFF"/>
          </w:divBdr>
          <w:divsChild>
            <w:div w:id="1838108186">
              <w:marLeft w:val="0"/>
              <w:marRight w:val="0"/>
              <w:marTop w:val="0"/>
              <w:marBottom w:val="0"/>
              <w:divBdr>
                <w:top w:val="none" w:sz="0" w:space="0" w:color="auto"/>
                <w:left w:val="none" w:sz="0" w:space="0" w:color="auto"/>
                <w:bottom w:val="none" w:sz="0" w:space="0" w:color="auto"/>
                <w:right w:val="none" w:sz="0" w:space="0" w:color="auto"/>
              </w:divBdr>
              <w:divsChild>
                <w:div w:id="1790734927">
                  <w:marLeft w:val="0"/>
                  <w:marRight w:val="0"/>
                  <w:marTop w:val="0"/>
                  <w:marBottom w:val="0"/>
                  <w:divBdr>
                    <w:top w:val="none" w:sz="0" w:space="0" w:color="auto"/>
                    <w:left w:val="none" w:sz="0" w:space="0" w:color="auto"/>
                    <w:bottom w:val="none" w:sz="0" w:space="0" w:color="auto"/>
                    <w:right w:val="none" w:sz="0" w:space="0" w:color="auto"/>
                  </w:divBdr>
                  <w:divsChild>
                    <w:div w:id="821586143">
                      <w:marLeft w:val="0"/>
                      <w:marRight w:val="0"/>
                      <w:marTop w:val="0"/>
                      <w:marBottom w:val="0"/>
                      <w:divBdr>
                        <w:top w:val="none" w:sz="0" w:space="0" w:color="auto"/>
                        <w:left w:val="none" w:sz="0" w:space="0" w:color="auto"/>
                        <w:bottom w:val="none" w:sz="0" w:space="0" w:color="auto"/>
                        <w:right w:val="none" w:sz="0" w:space="0" w:color="auto"/>
                      </w:divBdr>
                      <w:divsChild>
                        <w:div w:id="446707010">
                          <w:marLeft w:val="0"/>
                          <w:marRight w:val="0"/>
                          <w:marTop w:val="0"/>
                          <w:marBottom w:val="0"/>
                          <w:divBdr>
                            <w:top w:val="none" w:sz="0" w:space="0" w:color="auto"/>
                            <w:left w:val="none" w:sz="0" w:space="0" w:color="auto"/>
                            <w:bottom w:val="none" w:sz="0" w:space="0" w:color="auto"/>
                            <w:right w:val="none" w:sz="0" w:space="0" w:color="auto"/>
                          </w:divBdr>
                          <w:divsChild>
                            <w:div w:id="2146115450">
                              <w:marLeft w:val="0"/>
                              <w:marRight w:val="0"/>
                              <w:marTop w:val="0"/>
                              <w:marBottom w:val="0"/>
                              <w:divBdr>
                                <w:top w:val="none" w:sz="0" w:space="0" w:color="auto"/>
                                <w:left w:val="none" w:sz="0" w:space="0" w:color="auto"/>
                                <w:bottom w:val="none" w:sz="0" w:space="0" w:color="auto"/>
                                <w:right w:val="none" w:sz="0" w:space="0" w:color="auto"/>
                              </w:divBdr>
                              <w:divsChild>
                                <w:div w:id="1963076808">
                                  <w:marLeft w:val="0"/>
                                  <w:marRight w:val="0"/>
                                  <w:marTop w:val="0"/>
                                  <w:marBottom w:val="0"/>
                                  <w:divBdr>
                                    <w:top w:val="none" w:sz="0" w:space="0" w:color="auto"/>
                                    <w:left w:val="none" w:sz="0" w:space="0" w:color="auto"/>
                                    <w:bottom w:val="none" w:sz="0" w:space="0" w:color="auto"/>
                                    <w:right w:val="none" w:sz="0" w:space="0" w:color="auto"/>
                                  </w:divBdr>
                                  <w:divsChild>
                                    <w:div w:id="993529490">
                                      <w:marLeft w:val="0"/>
                                      <w:marRight w:val="0"/>
                                      <w:marTop w:val="0"/>
                                      <w:marBottom w:val="0"/>
                                      <w:divBdr>
                                        <w:top w:val="none" w:sz="0" w:space="0" w:color="auto"/>
                                        <w:left w:val="none" w:sz="0" w:space="0" w:color="auto"/>
                                        <w:bottom w:val="none" w:sz="0" w:space="0" w:color="auto"/>
                                        <w:right w:val="none" w:sz="0" w:space="0" w:color="auto"/>
                                      </w:divBdr>
                                      <w:divsChild>
                                        <w:div w:id="1963918968">
                                          <w:marLeft w:val="0"/>
                                          <w:marRight w:val="0"/>
                                          <w:marTop w:val="0"/>
                                          <w:marBottom w:val="0"/>
                                          <w:divBdr>
                                            <w:top w:val="none" w:sz="0" w:space="0" w:color="auto"/>
                                            <w:left w:val="none" w:sz="0" w:space="0" w:color="auto"/>
                                            <w:bottom w:val="none" w:sz="0" w:space="0" w:color="auto"/>
                                            <w:right w:val="none" w:sz="0" w:space="0" w:color="auto"/>
                                          </w:divBdr>
                                          <w:divsChild>
                                            <w:div w:id="386294961">
                                              <w:marLeft w:val="0"/>
                                              <w:marRight w:val="0"/>
                                              <w:marTop w:val="0"/>
                                              <w:marBottom w:val="0"/>
                                              <w:divBdr>
                                                <w:top w:val="none" w:sz="0" w:space="0" w:color="auto"/>
                                                <w:left w:val="none" w:sz="0" w:space="0" w:color="auto"/>
                                                <w:bottom w:val="none" w:sz="0" w:space="0" w:color="auto"/>
                                                <w:right w:val="none" w:sz="0" w:space="0" w:color="auto"/>
                                              </w:divBdr>
                                              <w:divsChild>
                                                <w:div w:id="1050375210">
                                                  <w:marLeft w:val="0"/>
                                                  <w:marRight w:val="0"/>
                                                  <w:marTop w:val="0"/>
                                                  <w:marBottom w:val="0"/>
                                                  <w:divBdr>
                                                    <w:top w:val="none" w:sz="0" w:space="0" w:color="auto"/>
                                                    <w:left w:val="none" w:sz="0" w:space="0" w:color="auto"/>
                                                    <w:bottom w:val="none" w:sz="0" w:space="0" w:color="auto"/>
                                                    <w:right w:val="none" w:sz="0" w:space="0" w:color="auto"/>
                                                  </w:divBdr>
                                                  <w:divsChild>
                                                    <w:div w:id="284238522">
                                                      <w:marLeft w:val="0"/>
                                                      <w:marRight w:val="0"/>
                                                      <w:marTop w:val="0"/>
                                                      <w:marBottom w:val="0"/>
                                                      <w:divBdr>
                                                        <w:top w:val="none" w:sz="0" w:space="0" w:color="auto"/>
                                                        <w:left w:val="none" w:sz="0" w:space="0" w:color="auto"/>
                                                        <w:bottom w:val="none" w:sz="0" w:space="0" w:color="auto"/>
                                                        <w:right w:val="none" w:sz="0" w:space="0" w:color="auto"/>
                                                      </w:divBdr>
                                                      <w:divsChild>
                                                        <w:div w:id="16543927">
                                                          <w:marLeft w:val="0"/>
                                                          <w:marRight w:val="0"/>
                                                          <w:marTop w:val="0"/>
                                                          <w:marBottom w:val="0"/>
                                                          <w:divBdr>
                                                            <w:top w:val="none" w:sz="0" w:space="0" w:color="auto"/>
                                                            <w:left w:val="none" w:sz="0" w:space="0" w:color="auto"/>
                                                            <w:bottom w:val="none" w:sz="0" w:space="0" w:color="auto"/>
                                                            <w:right w:val="none" w:sz="0" w:space="0" w:color="auto"/>
                                                          </w:divBdr>
                                                          <w:divsChild>
                                                            <w:div w:id="445928117">
                                                              <w:marLeft w:val="0"/>
                                                              <w:marRight w:val="0"/>
                                                              <w:marTop w:val="0"/>
                                                              <w:marBottom w:val="0"/>
                                                              <w:divBdr>
                                                                <w:top w:val="none" w:sz="0" w:space="0" w:color="auto"/>
                                                                <w:left w:val="none" w:sz="0" w:space="0" w:color="auto"/>
                                                                <w:bottom w:val="none" w:sz="0" w:space="0" w:color="auto"/>
                                                                <w:right w:val="none" w:sz="0" w:space="0" w:color="auto"/>
                                                              </w:divBdr>
                                                            </w:div>
                                                          </w:divsChild>
                                                        </w:div>
                                                        <w:div w:id="323242856">
                                                          <w:marLeft w:val="0"/>
                                                          <w:marRight w:val="0"/>
                                                          <w:marTop w:val="0"/>
                                                          <w:marBottom w:val="0"/>
                                                          <w:divBdr>
                                                            <w:top w:val="none" w:sz="0" w:space="0" w:color="auto"/>
                                                            <w:left w:val="none" w:sz="0" w:space="0" w:color="auto"/>
                                                            <w:bottom w:val="none" w:sz="0" w:space="0" w:color="auto"/>
                                                            <w:right w:val="none" w:sz="0" w:space="0" w:color="auto"/>
                                                          </w:divBdr>
                                                          <w:divsChild>
                                                            <w:div w:id="1460034483">
                                                              <w:marLeft w:val="0"/>
                                                              <w:marRight w:val="0"/>
                                                              <w:marTop w:val="0"/>
                                                              <w:marBottom w:val="0"/>
                                                              <w:divBdr>
                                                                <w:top w:val="none" w:sz="0" w:space="0" w:color="auto"/>
                                                                <w:left w:val="none" w:sz="0" w:space="0" w:color="auto"/>
                                                                <w:bottom w:val="none" w:sz="0" w:space="0" w:color="auto"/>
                                                                <w:right w:val="none" w:sz="0" w:space="0" w:color="auto"/>
                                                              </w:divBdr>
                                                            </w:div>
                                                          </w:divsChild>
                                                        </w:div>
                                                        <w:div w:id="1067530791">
                                                          <w:marLeft w:val="0"/>
                                                          <w:marRight w:val="0"/>
                                                          <w:marTop w:val="0"/>
                                                          <w:marBottom w:val="0"/>
                                                          <w:divBdr>
                                                            <w:top w:val="none" w:sz="0" w:space="0" w:color="auto"/>
                                                            <w:left w:val="none" w:sz="0" w:space="0" w:color="auto"/>
                                                            <w:bottom w:val="none" w:sz="0" w:space="0" w:color="auto"/>
                                                            <w:right w:val="none" w:sz="0" w:space="0" w:color="auto"/>
                                                          </w:divBdr>
                                                          <w:divsChild>
                                                            <w:div w:id="34625797">
                                                              <w:marLeft w:val="0"/>
                                                              <w:marRight w:val="0"/>
                                                              <w:marTop w:val="0"/>
                                                              <w:marBottom w:val="0"/>
                                                              <w:divBdr>
                                                                <w:top w:val="none" w:sz="0" w:space="0" w:color="auto"/>
                                                                <w:left w:val="none" w:sz="0" w:space="0" w:color="auto"/>
                                                                <w:bottom w:val="none" w:sz="0" w:space="0" w:color="auto"/>
                                                                <w:right w:val="none" w:sz="0" w:space="0" w:color="auto"/>
                                                              </w:divBdr>
                                                            </w:div>
                                                          </w:divsChild>
                                                        </w:div>
                                                        <w:div w:id="882064434">
                                                          <w:marLeft w:val="0"/>
                                                          <w:marRight w:val="0"/>
                                                          <w:marTop w:val="0"/>
                                                          <w:marBottom w:val="0"/>
                                                          <w:divBdr>
                                                            <w:top w:val="none" w:sz="0" w:space="0" w:color="auto"/>
                                                            <w:left w:val="none" w:sz="0" w:space="0" w:color="auto"/>
                                                            <w:bottom w:val="none" w:sz="0" w:space="0" w:color="auto"/>
                                                            <w:right w:val="none" w:sz="0" w:space="0" w:color="auto"/>
                                                          </w:divBdr>
                                                          <w:divsChild>
                                                            <w:div w:id="212549901">
                                                              <w:marLeft w:val="0"/>
                                                              <w:marRight w:val="0"/>
                                                              <w:marTop w:val="0"/>
                                                              <w:marBottom w:val="0"/>
                                                              <w:divBdr>
                                                                <w:top w:val="none" w:sz="0" w:space="0" w:color="auto"/>
                                                                <w:left w:val="none" w:sz="0" w:space="0" w:color="auto"/>
                                                                <w:bottom w:val="none" w:sz="0" w:space="0" w:color="auto"/>
                                                                <w:right w:val="none" w:sz="0" w:space="0" w:color="auto"/>
                                                              </w:divBdr>
                                                            </w:div>
                                                          </w:divsChild>
                                                        </w:div>
                                                        <w:div w:id="323124878">
                                                          <w:marLeft w:val="0"/>
                                                          <w:marRight w:val="0"/>
                                                          <w:marTop w:val="0"/>
                                                          <w:marBottom w:val="0"/>
                                                          <w:divBdr>
                                                            <w:top w:val="none" w:sz="0" w:space="0" w:color="auto"/>
                                                            <w:left w:val="none" w:sz="0" w:space="0" w:color="auto"/>
                                                            <w:bottom w:val="none" w:sz="0" w:space="0" w:color="auto"/>
                                                            <w:right w:val="none" w:sz="0" w:space="0" w:color="auto"/>
                                                          </w:divBdr>
                                                          <w:divsChild>
                                                            <w:div w:id="1970083989">
                                                              <w:marLeft w:val="0"/>
                                                              <w:marRight w:val="0"/>
                                                              <w:marTop w:val="0"/>
                                                              <w:marBottom w:val="0"/>
                                                              <w:divBdr>
                                                                <w:top w:val="none" w:sz="0" w:space="0" w:color="auto"/>
                                                                <w:left w:val="none" w:sz="0" w:space="0" w:color="auto"/>
                                                                <w:bottom w:val="none" w:sz="0" w:space="0" w:color="auto"/>
                                                                <w:right w:val="none" w:sz="0" w:space="0" w:color="auto"/>
                                                              </w:divBdr>
                                                            </w:div>
                                                          </w:divsChild>
                                                        </w:div>
                                                        <w:div w:id="1048603784">
                                                          <w:marLeft w:val="0"/>
                                                          <w:marRight w:val="0"/>
                                                          <w:marTop w:val="0"/>
                                                          <w:marBottom w:val="0"/>
                                                          <w:divBdr>
                                                            <w:top w:val="none" w:sz="0" w:space="0" w:color="auto"/>
                                                            <w:left w:val="none" w:sz="0" w:space="0" w:color="auto"/>
                                                            <w:bottom w:val="none" w:sz="0" w:space="0" w:color="auto"/>
                                                            <w:right w:val="none" w:sz="0" w:space="0" w:color="auto"/>
                                                          </w:divBdr>
                                                          <w:divsChild>
                                                            <w:div w:id="736780483">
                                                              <w:marLeft w:val="0"/>
                                                              <w:marRight w:val="0"/>
                                                              <w:marTop w:val="0"/>
                                                              <w:marBottom w:val="0"/>
                                                              <w:divBdr>
                                                                <w:top w:val="none" w:sz="0" w:space="0" w:color="auto"/>
                                                                <w:left w:val="none" w:sz="0" w:space="0" w:color="auto"/>
                                                                <w:bottom w:val="none" w:sz="0" w:space="0" w:color="auto"/>
                                                                <w:right w:val="none" w:sz="0" w:space="0" w:color="auto"/>
                                                              </w:divBdr>
                                                            </w:div>
                                                          </w:divsChild>
                                                        </w:div>
                                                        <w:div w:id="303196779">
                                                          <w:marLeft w:val="0"/>
                                                          <w:marRight w:val="0"/>
                                                          <w:marTop w:val="0"/>
                                                          <w:marBottom w:val="0"/>
                                                          <w:divBdr>
                                                            <w:top w:val="none" w:sz="0" w:space="0" w:color="auto"/>
                                                            <w:left w:val="none" w:sz="0" w:space="0" w:color="auto"/>
                                                            <w:bottom w:val="none" w:sz="0" w:space="0" w:color="auto"/>
                                                            <w:right w:val="none" w:sz="0" w:space="0" w:color="auto"/>
                                                          </w:divBdr>
                                                          <w:divsChild>
                                                            <w:div w:id="1192182799">
                                                              <w:marLeft w:val="0"/>
                                                              <w:marRight w:val="0"/>
                                                              <w:marTop w:val="0"/>
                                                              <w:marBottom w:val="0"/>
                                                              <w:divBdr>
                                                                <w:top w:val="none" w:sz="0" w:space="0" w:color="auto"/>
                                                                <w:left w:val="none" w:sz="0" w:space="0" w:color="auto"/>
                                                                <w:bottom w:val="none" w:sz="0" w:space="0" w:color="auto"/>
                                                                <w:right w:val="none" w:sz="0" w:space="0" w:color="auto"/>
                                                              </w:divBdr>
                                                            </w:div>
                                                          </w:divsChild>
                                                        </w:div>
                                                        <w:div w:id="1485778941">
                                                          <w:marLeft w:val="0"/>
                                                          <w:marRight w:val="0"/>
                                                          <w:marTop w:val="0"/>
                                                          <w:marBottom w:val="0"/>
                                                          <w:divBdr>
                                                            <w:top w:val="none" w:sz="0" w:space="0" w:color="auto"/>
                                                            <w:left w:val="none" w:sz="0" w:space="0" w:color="auto"/>
                                                            <w:bottom w:val="none" w:sz="0" w:space="0" w:color="auto"/>
                                                            <w:right w:val="none" w:sz="0" w:space="0" w:color="auto"/>
                                                          </w:divBdr>
                                                          <w:divsChild>
                                                            <w:div w:id="84922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784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C5E36-CB09-41C9-8F87-5D5CB63E9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1369</Words>
  <Characters>7809</Characters>
  <Application>Microsoft Office Word</Application>
  <DocSecurity>0</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Natens;Karin Van Halewyck</dc:creator>
  <cp:keywords/>
  <dc:description/>
  <cp:lastModifiedBy>Etienne Pellegrims</cp:lastModifiedBy>
  <cp:revision>3</cp:revision>
  <cp:lastPrinted>2019-04-25T10:40:00Z</cp:lastPrinted>
  <dcterms:created xsi:type="dcterms:W3CDTF">2019-04-25T10:43:00Z</dcterms:created>
  <dcterms:modified xsi:type="dcterms:W3CDTF">2019-04-25T10:45:00Z</dcterms:modified>
  <cp:version>1</cp:version>
</cp:coreProperties>
</file>