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CE" w:rsidRPr="0094533A" w:rsidRDefault="00BF1DCE" w:rsidP="00E72BA6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Summary of Product Characteristics</w:t>
      </w:r>
    </w:p>
    <w:p w:rsidR="004453F0" w:rsidRDefault="004453F0"/>
    <w:p w:rsidR="00AE30FE" w:rsidRDefault="00AE30FE" w:rsidP="00AE30FE">
      <w:pPr>
        <w:pStyle w:val="ListParagraph"/>
        <w:numPr>
          <w:ilvl w:val="0"/>
          <w:numId w:val="12"/>
        </w:numPr>
        <w:rPr>
          <w:rFonts w:asciiTheme="minorHAnsi" w:hAnsiTheme="minorHAnsi"/>
          <w:b/>
        </w:rPr>
      </w:pPr>
      <w:r w:rsidRPr="00AE30FE">
        <w:rPr>
          <w:rFonts w:asciiTheme="minorHAnsi" w:hAnsiTheme="minorHAnsi"/>
          <w:b/>
        </w:rPr>
        <w:t>NAME OF THE MEDICINAL PRODUCT (FPP)</w:t>
      </w:r>
    </w:p>
    <w:sdt>
      <w:sdtPr>
        <w:rPr>
          <w:rFonts w:asciiTheme="minorHAnsi" w:hAnsiTheme="minorHAnsi"/>
          <w:b/>
        </w:rPr>
        <w:id w:val="-1198158509"/>
        <w:placeholder>
          <w:docPart w:val="44870A57A0634B7D97075AE04EBEC2A8"/>
        </w:placeholder>
      </w:sdtPr>
      <w:sdtEndPr>
        <w:rPr>
          <w:b w:val="0"/>
          <w:i/>
        </w:rPr>
      </w:sdtEndPr>
      <w:sdtContent>
        <w:p w:rsidR="00610BFD" w:rsidRDefault="004719D5" w:rsidP="0011316A">
          <w:pPr>
            <w:pStyle w:val="ListParagraph"/>
            <w:ind w:left="360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 xml:space="preserve">HACTOSEC </w:t>
          </w:r>
        </w:p>
        <w:p w:rsidR="0011316A" w:rsidRPr="00E72BA6" w:rsidRDefault="00E72BA6" w:rsidP="0011316A">
          <w:pPr>
            <w:pStyle w:val="ListParagraph"/>
            <w:ind w:left="360"/>
            <w:rPr>
              <w:rFonts w:asciiTheme="minorHAnsi" w:hAnsiTheme="minorHAnsi"/>
              <w:i/>
              <w:lang w:val="nl-BE"/>
            </w:rPr>
          </w:pPr>
          <w:proofErr w:type="spellStart"/>
          <w:r w:rsidRPr="00E72BA6">
            <w:rPr>
              <w:rFonts w:asciiTheme="minorHAnsi" w:hAnsiTheme="minorHAnsi"/>
              <w:i/>
              <w:lang w:val="nl-BE"/>
            </w:rPr>
            <w:t>Levodropropizine</w:t>
          </w:r>
          <w:proofErr w:type="spellEnd"/>
        </w:p>
      </w:sdtContent>
    </w:sdt>
    <w:p w:rsidR="0011316A" w:rsidRDefault="00B17706" w:rsidP="0011316A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Strength</w:t>
      </w:r>
    </w:p>
    <w:sdt>
      <w:sdtPr>
        <w:rPr>
          <w:rFonts w:asciiTheme="minorHAnsi" w:hAnsiTheme="minorHAnsi"/>
        </w:rPr>
        <w:id w:val="2027291271"/>
        <w:placeholder>
          <w:docPart w:val="44870A57A0634B7D97075AE04EBEC2A8"/>
        </w:placeholder>
      </w:sdtPr>
      <w:sdtEndPr/>
      <w:sdtContent>
        <w:p w:rsidR="0011316A" w:rsidRPr="00DD1436" w:rsidRDefault="004719D5" w:rsidP="0011316A">
          <w:pPr>
            <w:pStyle w:val="ListParagraph"/>
            <w:ind w:left="792"/>
            <w:rPr>
              <w:rFonts w:asciiTheme="minorHAnsi" w:hAnsiTheme="minorHAnsi"/>
              <w:lang w:val="nl-BE"/>
            </w:rPr>
          </w:pPr>
          <w:r w:rsidRPr="00DD1436">
            <w:rPr>
              <w:rFonts w:asciiTheme="minorHAnsi" w:hAnsiTheme="minorHAnsi"/>
            </w:rPr>
            <w:t>6 mg/ml</w:t>
          </w:r>
        </w:p>
      </w:sdtContent>
    </w:sdt>
    <w:p w:rsidR="0011316A" w:rsidRDefault="0011316A" w:rsidP="0011316A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Pharmaceutical form</w:t>
      </w:r>
    </w:p>
    <w:sdt>
      <w:sdtPr>
        <w:rPr>
          <w:rFonts w:asciiTheme="minorHAnsi" w:hAnsiTheme="minorHAnsi"/>
          <w:b/>
        </w:rPr>
        <w:id w:val="-1761369450"/>
        <w:placeholder>
          <w:docPart w:val="44870A57A0634B7D97075AE04EBEC2A8"/>
        </w:placeholder>
      </w:sdtPr>
      <w:sdtEndPr>
        <w:rPr>
          <w:b w:val="0"/>
        </w:rPr>
      </w:sdtEndPr>
      <w:sdtContent>
        <w:p w:rsidR="0011316A" w:rsidRPr="00DD1436" w:rsidRDefault="0078200D" w:rsidP="0011316A">
          <w:pPr>
            <w:pStyle w:val="ListParagraph"/>
            <w:ind w:left="792"/>
            <w:rPr>
              <w:rFonts w:asciiTheme="minorHAnsi" w:hAnsiTheme="minorHAnsi"/>
              <w:lang w:val="nl-BE"/>
            </w:rPr>
          </w:pPr>
          <w:r w:rsidRPr="00DD1436">
            <w:rPr>
              <w:rFonts w:asciiTheme="minorHAnsi" w:hAnsiTheme="minorHAnsi"/>
            </w:rPr>
            <w:t>Syrup</w:t>
          </w:r>
        </w:p>
      </w:sdtContent>
    </w:sdt>
    <w:p w:rsidR="002B3DDF" w:rsidRPr="00B17706" w:rsidRDefault="002B3DDF" w:rsidP="002B3DDF">
      <w:pPr>
        <w:pStyle w:val="ListParagraph"/>
        <w:ind w:left="360"/>
        <w:rPr>
          <w:rFonts w:asciiTheme="minorHAnsi" w:hAnsiTheme="minorHAnsi"/>
          <w:b/>
          <w:lang w:val="nl-BE"/>
        </w:rPr>
      </w:pPr>
    </w:p>
    <w:p w:rsidR="00AE30FE" w:rsidRDefault="00AE30FE" w:rsidP="00AE30FE">
      <w:pPr>
        <w:pStyle w:val="ListParagraph"/>
        <w:numPr>
          <w:ilvl w:val="0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QUALITATIVE AND QUANTITATIVE COMPOSITION</w:t>
      </w:r>
    </w:p>
    <w:p w:rsidR="0011316A" w:rsidRDefault="0011316A" w:rsidP="0011316A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Qualitative declaration</w:t>
      </w:r>
    </w:p>
    <w:sdt>
      <w:sdtPr>
        <w:rPr>
          <w:rFonts w:asciiTheme="minorHAnsi" w:hAnsiTheme="minorHAnsi"/>
        </w:rPr>
        <w:id w:val="-2117515805"/>
        <w:placeholder>
          <w:docPart w:val="44870A57A0634B7D97075AE04EBEC2A8"/>
        </w:placeholder>
      </w:sdtPr>
      <w:sdtEndPr/>
      <w:sdtContent>
        <w:p w:rsidR="00AB7043" w:rsidRDefault="00AB7043" w:rsidP="0011316A">
          <w:pPr>
            <w:pStyle w:val="ListParagraph"/>
            <w:ind w:left="792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     </w:t>
          </w:r>
          <w:proofErr w:type="spellStart"/>
          <w:r w:rsidR="00DD1436" w:rsidRPr="00DD1436">
            <w:rPr>
              <w:rFonts w:asciiTheme="minorHAnsi" w:hAnsiTheme="minorHAnsi"/>
            </w:rPr>
            <w:t>Levodropropizine</w:t>
          </w:r>
          <w:proofErr w:type="spellEnd"/>
        </w:p>
        <w:p w:rsidR="00AB7043" w:rsidRPr="009D5D7C" w:rsidRDefault="00AB7043" w:rsidP="00AB7043">
          <w:pPr>
            <w:pStyle w:val="ListParagraph"/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</w:rPr>
            <w:t xml:space="preserve">      For the full list of excipients, see section 6.1</w:t>
          </w:r>
        </w:p>
        <w:p w:rsidR="0011316A" w:rsidRPr="00DD1436" w:rsidRDefault="00E51A47" w:rsidP="0011316A">
          <w:pPr>
            <w:pStyle w:val="ListParagraph"/>
            <w:ind w:left="792"/>
            <w:rPr>
              <w:rFonts w:asciiTheme="minorHAnsi" w:hAnsiTheme="minorHAnsi"/>
              <w:lang w:val="nl-BE"/>
            </w:rPr>
          </w:pPr>
        </w:p>
      </w:sdtContent>
    </w:sdt>
    <w:p w:rsidR="0011316A" w:rsidRDefault="0011316A" w:rsidP="0011316A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Quantitative declaration</w:t>
      </w:r>
    </w:p>
    <w:sdt>
      <w:sdtPr>
        <w:rPr>
          <w:rFonts w:asciiTheme="minorHAnsi" w:hAnsiTheme="minorHAnsi"/>
        </w:rPr>
        <w:id w:val="377286614"/>
        <w:placeholder>
          <w:docPart w:val="44870A57A0634B7D97075AE04EBEC2A8"/>
        </w:placeholder>
      </w:sdtPr>
      <w:sdtEndPr/>
      <w:sdtContent>
        <w:p w:rsidR="009D5D7C" w:rsidRDefault="009D5D7C" w:rsidP="0011316A">
          <w:pPr>
            <w:pStyle w:val="ListParagraph"/>
            <w:rPr>
              <w:rFonts w:asciiTheme="minorHAnsi" w:hAnsiTheme="minorHAnsi"/>
            </w:rPr>
          </w:pPr>
          <w:r w:rsidRPr="009D5D7C">
            <w:rPr>
              <w:rFonts w:asciiTheme="minorHAnsi" w:hAnsiTheme="minorHAnsi"/>
            </w:rPr>
            <w:t xml:space="preserve">Each ml of syrup contains </w:t>
          </w:r>
          <w:r>
            <w:rPr>
              <w:rFonts w:asciiTheme="minorHAnsi" w:hAnsiTheme="minorHAnsi"/>
            </w:rPr>
            <w:t xml:space="preserve">6 mg of </w:t>
          </w:r>
          <w:proofErr w:type="spellStart"/>
          <w:r>
            <w:rPr>
              <w:rFonts w:asciiTheme="minorHAnsi" w:hAnsiTheme="minorHAnsi"/>
            </w:rPr>
            <w:t>levodropropizine</w:t>
          </w:r>
          <w:proofErr w:type="spellEnd"/>
        </w:p>
        <w:p w:rsidR="00837756" w:rsidRDefault="00837756" w:rsidP="0011316A">
          <w:pPr>
            <w:pStyle w:val="ListParagrap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Excipients with known effect:</w:t>
          </w:r>
        </w:p>
        <w:p w:rsidR="00837756" w:rsidRDefault="00837756" w:rsidP="00E72BA6">
          <w:pPr>
            <w:pStyle w:val="ListParagraph"/>
            <w:numPr>
              <w:ilvl w:val="0"/>
              <w:numId w:val="16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Sucrose</w:t>
          </w:r>
          <w:r w:rsidR="00D6264C">
            <w:rPr>
              <w:rFonts w:asciiTheme="minorHAnsi" w:hAnsiTheme="minorHAnsi"/>
            </w:rPr>
            <w:t xml:space="preserve"> 500 mg/ml</w:t>
          </w:r>
        </w:p>
        <w:p w:rsidR="00837756" w:rsidRDefault="00837756" w:rsidP="00E72BA6">
          <w:pPr>
            <w:pStyle w:val="ListParagraph"/>
            <w:numPr>
              <w:ilvl w:val="0"/>
              <w:numId w:val="16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Methyl</w:t>
          </w:r>
          <w:r w:rsidR="00BB3417">
            <w:rPr>
              <w:rFonts w:asciiTheme="minorHAnsi" w:hAnsiTheme="minorHAnsi"/>
            </w:rPr>
            <w:t xml:space="preserve"> </w:t>
          </w:r>
          <w:proofErr w:type="spellStart"/>
          <w:r>
            <w:rPr>
              <w:rFonts w:asciiTheme="minorHAnsi" w:hAnsiTheme="minorHAnsi"/>
            </w:rPr>
            <w:t>parahydroxybenzoate</w:t>
          </w:r>
          <w:proofErr w:type="spellEnd"/>
          <w:r>
            <w:rPr>
              <w:rFonts w:asciiTheme="minorHAnsi" w:hAnsiTheme="minorHAnsi"/>
            </w:rPr>
            <w:t xml:space="preserve"> </w:t>
          </w:r>
          <w:r w:rsidR="00D6264C">
            <w:rPr>
              <w:rFonts w:asciiTheme="minorHAnsi" w:hAnsiTheme="minorHAnsi"/>
            </w:rPr>
            <w:t xml:space="preserve"> 0.6 mg/ml</w:t>
          </w:r>
        </w:p>
        <w:p w:rsidR="00837756" w:rsidRDefault="00837756" w:rsidP="00E72BA6">
          <w:pPr>
            <w:pStyle w:val="ListParagraph"/>
            <w:numPr>
              <w:ilvl w:val="0"/>
              <w:numId w:val="16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Propyl</w:t>
          </w:r>
          <w:r w:rsidR="00BB3417">
            <w:rPr>
              <w:rFonts w:asciiTheme="minorHAnsi" w:hAnsiTheme="minorHAnsi"/>
            </w:rPr>
            <w:t xml:space="preserve"> </w:t>
          </w:r>
          <w:proofErr w:type="spellStart"/>
          <w:r>
            <w:rPr>
              <w:rFonts w:asciiTheme="minorHAnsi" w:hAnsiTheme="minorHAnsi"/>
            </w:rPr>
            <w:t>parahydroxybenzoate</w:t>
          </w:r>
          <w:proofErr w:type="spellEnd"/>
          <w:r w:rsidR="00D6264C">
            <w:rPr>
              <w:rFonts w:asciiTheme="minorHAnsi" w:hAnsiTheme="minorHAnsi"/>
            </w:rPr>
            <w:t xml:space="preserve"> 0.25 mg/ml</w:t>
          </w:r>
        </w:p>
        <w:p w:rsidR="00837756" w:rsidRDefault="00E51A47" w:rsidP="0011316A">
          <w:pPr>
            <w:pStyle w:val="ListParagraph"/>
            <w:rPr>
              <w:rFonts w:asciiTheme="minorHAnsi" w:hAnsiTheme="minorHAnsi"/>
            </w:rPr>
          </w:pPr>
        </w:p>
      </w:sdtContent>
    </w:sdt>
    <w:p w:rsidR="002B3DDF" w:rsidRPr="009D5D7C" w:rsidRDefault="002B3DDF" w:rsidP="002B3DDF">
      <w:pPr>
        <w:pStyle w:val="ListParagraph"/>
        <w:ind w:left="360"/>
        <w:rPr>
          <w:rFonts w:asciiTheme="minorHAnsi" w:hAnsiTheme="minorHAnsi"/>
          <w:b/>
          <w:lang w:val="en-GB"/>
        </w:rPr>
      </w:pPr>
    </w:p>
    <w:p w:rsidR="00AE30FE" w:rsidRDefault="00AE30FE" w:rsidP="00AE30FE">
      <w:pPr>
        <w:pStyle w:val="ListParagraph"/>
        <w:numPr>
          <w:ilvl w:val="0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PHARMACEUTICAL FORM</w:t>
      </w:r>
    </w:p>
    <w:sdt>
      <w:sdtPr>
        <w:rPr>
          <w:rFonts w:asciiTheme="minorHAnsi" w:hAnsiTheme="minorHAnsi"/>
        </w:rPr>
        <w:id w:val="124969644"/>
        <w:placeholder>
          <w:docPart w:val="44870A57A0634B7D97075AE04EBEC2A8"/>
        </w:placeholder>
      </w:sdtPr>
      <w:sdtEndPr>
        <w:rPr>
          <w:lang w:val="en-GB"/>
        </w:rPr>
      </w:sdtEndPr>
      <w:sdtContent>
        <w:p w:rsidR="009D5D7C" w:rsidRDefault="009D5D7C" w:rsidP="0011316A">
          <w:pPr>
            <w:pStyle w:val="ListParagrap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Syrup</w:t>
          </w:r>
        </w:p>
        <w:p w:rsidR="0011316A" w:rsidRPr="00AB7043" w:rsidRDefault="009D5D7C" w:rsidP="0011316A">
          <w:pPr>
            <w:pStyle w:val="ListParagraph"/>
            <w:rPr>
              <w:rFonts w:asciiTheme="minorHAnsi" w:hAnsiTheme="minorHAnsi"/>
              <w:lang w:val="en-GB"/>
            </w:rPr>
          </w:pPr>
          <w:r w:rsidRPr="00AB7043">
            <w:rPr>
              <w:rFonts w:asciiTheme="minorHAnsi" w:hAnsiTheme="minorHAnsi"/>
              <w:lang w:val="en-GB"/>
            </w:rPr>
            <w:t xml:space="preserve">Liquid preparation for oral use, clear </w:t>
          </w:r>
          <w:r w:rsidR="00AB7043" w:rsidRPr="00AB7043">
            <w:rPr>
              <w:rFonts w:asciiTheme="minorHAnsi" w:hAnsiTheme="minorHAnsi"/>
              <w:lang w:val="en-GB"/>
            </w:rPr>
            <w:t>colourless</w:t>
          </w:r>
          <w:r w:rsidR="005C48D9" w:rsidRPr="00AB7043">
            <w:rPr>
              <w:rFonts w:asciiTheme="minorHAnsi" w:hAnsiTheme="minorHAnsi"/>
              <w:lang w:val="en-GB"/>
            </w:rPr>
            <w:t xml:space="preserve"> to pale yellow</w:t>
          </w:r>
          <w:r w:rsidRPr="00AB7043">
            <w:rPr>
              <w:rFonts w:asciiTheme="minorHAnsi" w:hAnsiTheme="minorHAnsi"/>
              <w:lang w:val="en-GB"/>
            </w:rPr>
            <w:t>, aqueous solution</w:t>
          </w:r>
        </w:p>
      </w:sdtContent>
    </w:sdt>
    <w:p w:rsidR="002B3DDF" w:rsidRPr="009D5D7C" w:rsidRDefault="002B3DDF" w:rsidP="002B3DDF">
      <w:pPr>
        <w:pStyle w:val="ListParagraph"/>
        <w:ind w:left="360"/>
        <w:rPr>
          <w:rFonts w:asciiTheme="minorHAnsi" w:hAnsiTheme="minorHAnsi"/>
          <w:b/>
          <w:lang w:val="en-GB"/>
        </w:rPr>
      </w:pPr>
    </w:p>
    <w:p w:rsidR="00AE30FE" w:rsidRDefault="00AE30FE" w:rsidP="00AE30FE">
      <w:pPr>
        <w:pStyle w:val="ListParagraph"/>
        <w:numPr>
          <w:ilvl w:val="0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CLINICAL PARTICULARS</w:t>
      </w:r>
    </w:p>
    <w:p w:rsidR="00E72BA6" w:rsidRDefault="00E72BA6" w:rsidP="00E72BA6">
      <w:pPr>
        <w:pStyle w:val="ListParagraph"/>
        <w:ind w:left="360"/>
        <w:rPr>
          <w:rFonts w:asciiTheme="minorHAnsi" w:hAnsiTheme="minorHAnsi"/>
          <w:b/>
        </w:rPr>
      </w:pPr>
    </w:p>
    <w:p w:rsidR="00AE30FE" w:rsidRPr="009D5D7C" w:rsidRDefault="00AE30FE" w:rsidP="00AE30FE">
      <w:pPr>
        <w:pStyle w:val="ListParagraph"/>
        <w:numPr>
          <w:ilvl w:val="1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Therapeutic indications</w:t>
      </w:r>
    </w:p>
    <w:sdt>
      <w:sdtPr>
        <w:rPr>
          <w:rFonts w:asciiTheme="minorHAnsi" w:hAnsiTheme="minorHAnsi"/>
        </w:rPr>
        <w:id w:val="2055808818"/>
        <w:placeholder>
          <w:docPart w:val="44870A57A0634B7D97075AE04EBEC2A8"/>
        </w:placeholder>
      </w:sdtPr>
      <w:sdtEndPr/>
      <w:sdtContent>
        <w:p w:rsidR="0011316A" w:rsidRPr="009D5D7C" w:rsidRDefault="009D5D7C" w:rsidP="0011316A">
          <w:pPr>
            <w:pStyle w:val="ListParagraph"/>
            <w:rPr>
              <w:rFonts w:asciiTheme="minorHAnsi" w:hAnsiTheme="minorHAnsi"/>
              <w:lang w:val="en-GB"/>
            </w:rPr>
          </w:pPr>
          <w:r w:rsidRPr="009D5D7C">
            <w:rPr>
              <w:rFonts w:asciiTheme="minorHAnsi" w:hAnsiTheme="minorHAnsi"/>
            </w:rPr>
            <w:t>Symptomatic treatment of dry cough (non-productive, disturbing cough)</w:t>
          </w:r>
          <w:r w:rsidR="0078200D">
            <w:rPr>
              <w:rFonts w:asciiTheme="minorHAnsi" w:hAnsiTheme="minorHAnsi"/>
            </w:rPr>
            <w:t>.</w:t>
          </w:r>
        </w:p>
      </w:sdtContent>
    </w:sdt>
    <w:p w:rsidR="009D5D7C" w:rsidRDefault="009D5D7C" w:rsidP="009D5D7C">
      <w:pPr>
        <w:pStyle w:val="ListParagraph"/>
        <w:ind w:left="792"/>
        <w:rPr>
          <w:rFonts w:asciiTheme="minorHAnsi" w:hAnsiTheme="minorHAnsi"/>
          <w:b/>
        </w:rPr>
      </w:pPr>
    </w:p>
    <w:p w:rsidR="00AE30FE" w:rsidRDefault="00AE30FE" w:rsidP="00AE30FE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Posology and mode of administration</w:t>
      </w:r>
    </w:p>
    <w:p w:rsidR="0011316A" w:rsidRDefault="0011316A" w:rsidP="0011316A">
      <w:pPr>
        <w:pStyle w:val="ListParagraph"/>
        <w:numPr>
          <w:ilvl w:val="2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Posology</w:t>
      </w:r>
    </w:p>
    <w:sdt>
      <w:sdtPr>
        <w:rPr>
          <w:rFonts w:asciiTheme="minorHAnsi" w:hAnsiTheme="minorHAnsi"/>
        </w:rPr>
        <w:id w:val="793873081"/>
        <w:placeholder>
          <w:docPart w:val="44870A57A0634B7D97075AE04EBEC2A8"/>
        </w:placeholder>
      </w:sdtPr>
      <w:sdtEndPr/>
      <w:sdtContent>
        <w:p w:rsidR="00E72BA6" w:rsidRDefault="009D5D7C" w:rsidP="0011316A">
          <w:pPr>
            <w:pStyle w:val="ListParagraph"/>
            <w:ind w:left="1440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Adults </w:t>
          </w:r>
          <w:r w:rsidR="00E72BA6">
            <w:rPr>
              <w:rFonts w:asciiTheme="minorHAnsi" w:hAnsiTheme="minorHAnsi"/>
            </w:rPr>
            <w:t xml:space="preserve">and children </w:t>
          </w:r>
          <w:r w:rsidR="00AB113B">
            <w:rPr>
              <w:rFonts w:asciiTheme="minorHAnsi" w:hAnsiTheme="minorHAnsi"/>
            </w:rPr>
            <w:t>from</w:t>
          </w:r>
          <w:r w:rsidR="004458A1">
            <w:rPr>
              <w:rFonts w:asciiTheme="minorHAnsi" w:hAnsiTheme="minorHAnsi"/>
            </w:rPr>
            <w:t xml:space="preserve"> </w:t>
          </w:r>
          <w:r w:rsidR="00E72BA6">
            <w:rPr>
              <w:rFonts w:asciiTheme="minorHAnsi" w:hAnsiTheme="minorHAnsi"/>
            </w:rPr>
            <w:t>12 years</w:t>
          </w:r>
          <w:r w:rsidR="00AB113B">
            <w:rPr>
              <w:rFonts w:asciiTheme="minorHAnsi" w:hAnsiTheme="minorHAnsi"/>
            </w:rPr>
            <w:t xml:space="preserve"> and older</w:t>
          </w:r>
        </w:p>
        <w:p w:rsidR="00D75A3A" w:rsidRDefault="009D5D7C" w:rsidP="00E72BA6">
          <w:pPr>
            <w:pStyle w:val="ListParagraph"/>
            <w:numPr>
              <w:ilvl w:val="0"/>
              <w:numId w:val="17"/>
            </w:numPr>
            <w:ind w:left="1843"/>
            <w:rPr>
              <w:rFonts w:asciiTheme="minorHAnsi" w:hAnsiTheme="minorHAnsi"/>
              <w:lang w:val="en-GB"/>
            </w:rPr>
          </w:pPr>
          <w:r w:rsidRPr="009D5D7C">
            <w:rPr>
              <w:rFonts w:asciiTheme="minorHAnsi" w:hAnsiTheme="minorHAnsi"/>
              <w:lang w:val="en-GB"/>
            </w:rPr>
            <w:lastRenderedPageBreak/>
            <w:t xml:space="preserve">Maximum 60 mg </w:t>
          </w:r>
          <w:proofErr w:type="spellStart"/>
          <w:r w:rsidRPr="009D5D7C">
            <w:rPr>
              <w:rFonts w:asciiTheme="minorHAnsi" w:hAnsiTheme="minorHAnsi"/>
              <w:lang w:val="en-GB"/>
            </w:rPr>
            <w:t>levodroprozine</w:t>
          </w:r>
          <w:proofErr w:type="spellEnd"/>
          <w:r w:rsidRPr="009D5D7C">
            <w:rPr>
              <w:rFonts w:asciiTheme="minorHAnsi" w:hAnsiTheme="minorHAnsi"/>
              <w:lang w:val="en-GB"/>
            </w:rPr>
            <w:t xml:space="preserve"> (10 ml syrup), three times daily. </w:t>
          </w:r>
          <w:r w:rsidR="00851DDF">
            <w:rPr>
              <w:rFonts w:asciiTheme="minorHAnsi" w:hAnsiTheme="minorHAnsi"/>
              <w:lang w:val="en-GB"/>
            </w:rPr>
            <w:t>The time between administrations should be at least 6 hours.</w:t>
          </w:r>
        </w:p>
        <w:p w:rsidR="0011316A" w:rsidRPr="009D5D7C" w:rsidRDefault="00E51A47" w:rsidP="0011316A">
          <w:pPr>
            <w:pStyle w:val="ListParagraph"/>
            <w:ind w:left="1440"/>
            <w:rPr>
              <w:rFonts w:asciiTheme="minorHAnsi" w:hAnsiTheme="minorHAnsi"/>
              <w:lang w:val="en-GB"/>
            </w:rPr>
          </w:pPr>
        </w:p>
      </w:sdtContent>
    </w:sdt>
    <w:p w:rsidR="0011316A" w:rsidRPr="009D5D7C" w:rsidRDefault="0011316A" w:rsidP="0011316A">
      <w:pPr>
        <w:pStyle w:val="ListParagraph"/>
        <w:numPr>
          <w:ilvl w:val="2"/>
          <w:numId w:val="12"/>
        </w:numPr>
        <w:rPr>
          <w:rFonts w:asciiTheme="minorHAnsi" w:hAnsiTheme="minorHAnsi"/>
          <w:b/>
          <w:lang w:val="nl-BE"/>
        </w:rPr>
      </w:pPr>
      <w:r w:rsidRPr="009D5D7C">
        <w:rPr>
          <w:rFonts w:asciiTheme="minorHAnsi" w:hAnsiTheme="minorHAnsi"/>
          <w:b/>
          <w:lang w:val="nl-BE"/>
        </w:rPr>
        <w:t>Special populations</w:t>
      </w:r>
    </w:p>
    <w:sdt>
      <w:sdtPr>
        <w:rPr>
          <w:rFonts w:asciiTheme="minorHAnsi" w:hAnsiTheme="minorHAnsi"/>
        </w:rPr>
        <w:id w:val="-478691484"/>
        <w:placeholder>
          <w:docPart w:val="44870A57A0634B7D97075AE04EBEC2A8"/>
        </w:placeholder>
      </w:sdtPr>
      <w:sdtEndPr>
        <w:rPr>
          <w:b/>
        </w:rPr>
      </w:sdtEndPr>
      <w:sdtContent>
        <w:p w:rsidR="00E72BA6" w:rsidRDefault="00E72BA6" w:rsidP="00E72BA6">
          <w:pPr>
            <w:pStyle w:val="ListParagraph"/>
            <w:numPr>
              <w:ilvl w:val="0"/>
              <w:numId w:val="14"/>
            </w:numPr>
            <w:ind w:left="1843"/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 xml:space="preserve">In elderly patients, </w:t>
          </w:r>
          <w:proofErr w:type="spellStart"/>
          <w:r>
            <w:rPr>
              <w:rFonts w:asciiTheme="minorHAnsi" w:hAnsiTheme="minorHAnsi"/>
              <w:lang w:val="en-GB"/>
            </w:rPr>
            <w:t>levodropropizine</w:t>
          </w:r>
          <w:proofErr w:type="spellEnd"/>
          <w:r>
            <w:rPr>
              <w:rFonts w:asciiTheme="minorHAnsi" w:hAnsiTheme="minorHAnsi"/>
              <w:lang w:val="en-GB"/>
            </w:rPr>
            <w:t xml:space="preserve"> is used with caution; a risk of changed pharmacokinetics linked to age can be present.</w:t>
          </w:r>
        </w:p>
        <w:p w:rsidR="00E72BA6" w:rsidRDefault="00E72BA6" w:rsidP="00E72BA6">
          <w:pPr>
            <w:pStyle w:val="ListParagraph"/>
            <w:numPr>
              <w:ilvl w:val="0"/>
              <w:numId w:val="14"/>
            </w:numPr>
            <w:ind w:left="1843"/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>In case of severe renal (</w:t>
          </w:r>
          <w:proofErr w:type="spellStart"/>
          <w:r>
            <w:rPr>
              <w:rFonts w:asciiTheme="minorHAnsi" w:hAnsiTheme="minorHAnsi"/>
              <w:lang w:val="en-GB"/>
            </w:rPr>
            <w:t>creatin</w:t>
          </w:r>
          <w:proofErr w:type="spellEnd"/>
          <w:r>
            <w:rPr>
              <w:rFonts w:asciiTheme="minorHAnsi" w:hAnsiTheme="minorHAnsi"/>
              <w:lang w:val="en-GB"/>
            </w:rPr>
            <w:t xml:space="preserve"> clearance below 35ml/min) or in case of severe hepatic failure, the benefit-risk ratio should be taken into consideration.</w:t>
          </w:r>
        </w:p>
        <w:p w:rsidR="0011316A" w:rsidRPr="009A6AE3" w:rsidRDefault="00E51A47" w:rsidP="00E72BA6">
          <w:pPr>
            <w:pStyle w:val="ListParagraph"/>
            <w:ind w:left="1440"/>
            <w:rPr>
              <w:rFonts w:asciiTheme="minorHAnsi" w:hAnsiTheme="minorHAnsi"/>
              <w:b/>
              <w:lang w:val="en-GB"/>
            </w:rPr>
          </w:pPr>
        </w:p>
      </w:sdtContent>
    </w:sdt>
    <w:p w:rsidR="0011316A" w:rsidRPr="009D5D7C" w:rsidRDefault="00B17706" w:rsidP="0011316A">
      <w:pPr>
        <w:pStyle w:val="ListParagraph"/>
        <w:numPr>
          <w:ilvl w:val="2"/>
          <w:numId w:val="12"/>
        </w:numPr>
        <w:rPr>
          <w:rFonts w:asciiTheme="minorHAnsi" w:hAnsiTheme="minorHAnsi"/>
          <w:b/>
          <w:lang w:val="nl-BE"/>
        </w:rPr>
      </w:pPr>
      <w:r w:rsidRPr="009D5D7C">
        <w:rPr>
          <w:rFonts w:asciiTheme="minorHAnsi" w:hAnsiTheme="minorHAnsi"/>
          <w:b/>
          <w:lang w:val="nl-BE"/>
        </w:rPr>
        <w:t>P</w:t>
      </w:r>
      <w:r w:rsidR="0011316A" w:rsidRPr="009D5D7C">
        <w:rPr>
          <w:rFonts w:asciiTheme="minorHAnsi" w:hAnsiTheme="minorHAnsi"/>
          <w:b/>
          <w:lang w:val="nl-BE"/>
        </w:rPr>
        <w:t>ediatric population</w:t>
      </w:r>
    </w:p>
    <w:sdt>
      <w:sdtPr>
        <w:rPr>
          <w:rFonts w:asciiTheme="minorHAnsi" w:hAnsiTheme="minorHAnsi"/>
          <w:b/>
        </w:rPr>
        <w:id w:val="-2047592253"/>
        <w:placeholder>
          <w:docPart w:val="44870A57A0634B7D97075AE04EBEC2A8"/>
        </w:placeholder>
      </w:sdtPr>
      <w:sdtEndPr>
        <w:rPr>
          <w:b w:val="0"/>
        </w:rPr>
      </w:sdtEndPr>
      <w:sdtContent>
        <w:p w:rsidR="00E72BA6" w:rsidRPr="00E72BA6" w:rsidRDefault="005728AA" w:rsidP="00851DDF">
          <w:pPr>
            <w:pStyle w:val="ListParagraph"/>
            <w:ind w:left="1440"/>
            <w:rPr>
              <w:rFonts w:asciiTheme="minorHAnsi" w:hAnsiTheme="minorHAnsi"/>
              <w:b/>
            </w:rPr>
          </w:pPr>
          <w:r w:rsidRPr="00E72BA6">
            <w:rPr>
              <w:rFonts w:asciiTheme="minorHAnsi" w:hAnsiTheme="minorHAnsi"/>
              <w:b/>
            </w:rPr>
            <w:t>Children 6 to 12 years</w:t>
          </w:r>
        </w:p>
        <w:p w:rsidR="00851DDF" w:rsidRPr="00E72BA6" w:rsidRDefault="005728AA" w:rsidP="00E72BA6">
          <w:pPr>
            <w:pStyle w:val="ListParagraph"/>
            <w:numPr>
              <w:ilvl w:val="0"/>
              <w:numId w:val="14"/>
            </w:numPr>
            <w:ind w:left="1843"/>
            <w:rPr>
              <w:rFonts w:asciiTheme="minorHAnsi" w:hAnsiTheme="minorHAnsi"/>
              <w:lang w:val="en-GB"/>
            </w:rPr>
          </w:pPr>
          <w:r w:rsidRPr="00E72BA6">
            <w:rPr>
              <w:rFonts w:asciiTheme="minorHAnsi" w:hAnsiTheme="minorHAnsi"/>
              <w:lang w:val="en-GB"/>
            </w:rPr>
            <w:t xml:space="preserve">12 mg to </w:t>
          </w:r>
          <w:r w:rsidR="0078200D" w:rsidRPr="00E72BA6">
            <w:rPr>
              <w:rFonts w:asciiTheme="minorHAnsi" w:hAnsiTheme="minorHAnsi"/>
              <w:lang w:val="en-GB"/>
            </w:rPr>
            <w:t xml:space="preserve">maximum </w:t>
          </w:r>
          <w:r w:rsidRPr="00E72BA6">
            <w:rPr>
              <w:rFonts w:asciiTheme="minorHAnsi" w:hAnsiTheme="minorHAnsi"/>
              <w:lang w:val="en-GB"/>
            </w:rPr>
            <w:t xml:space="preserve">30 mg </w:t>
          </w:r>
          <w:proofErr w:type="spellStart"/>
          <w:r w:rsidRPr="00E72BA6">
            <w:rPr>
              <w:rFonts w:asciiTheme="minorHAnsi" w:hAnsiTheme="minorHAnsi"/>
              <w:lang w:val="en-GB"/>
            </w:rPr>
            <w:t>levodroprop</w:t>
          </w:r>
          <w:r w:rsidR="00610BFD" w:rsidRPr="00E72BA6">
            <w:rPr>
              <w:rFonts w:asciiTheme="minorHAnsi" w:hAnsiTheme="minorHAnsi"/>
              <w:lang w:val="en-GB"/>
            </w:rPr>
            <w:t>i</w:t>
          </w:r>
          <w:r w:rsidRPr="00E72BA6">
            <w:rPr>
              <w:rFonts w:asciiTheme="minorHAnsi" w:hAnsiTheme="minorHAnsi"/>
              <w:lang w:val="en-GB"/>
            </w:rPr>
            <w:t>zine</w:t>
          </w:r>
          <w:proofErr w:type="spellEnd"/>
          <w:r w:rsidRPr="00E72BA6">
            <w:rPr>
              <w:rFonts w:asciiTheme="minorHAnsi" w:hAnsiTheme="minorHAnsi"/>
              <w:lang w:val="en-GB"/>
            </w:rPr>
            <w:t xml:space="preserve"> (2 ml to </w:t>
          </w:r>
          <w:r w:rsidR="0078200D" w:rsidRPr="00E72BA6">
            <w:rPr>
              <w:rFonts w:asciiTheme="minorHAnsi" w:hAnsiTheme="minorHAnsi"/>
              <w:lang w:val="en-GB"/>
            </w:rPr>
            <w:t xml:space="preserve">maximum </w:t>
          </w:r>
          <w:r w:rsidRPr="00E72BA6">
            <w:rPr>
              <w:rFonts w:asciiTheme="minorHAnsi" w:hAnsiTheme="minorHAnsi"/>
              <w:lang w:val="en-GB"/>
            </w:rPr>
            <w:t xml:space="preserve">5 ml syrup) three times daily. </w:t>
          </w:r>
          <w:r w:rsidR="00851DDF" w:rsidRPr="00E72BA6">
            <w:rPr>
              <w:rFonts w:asciiTheme="minorHAnsi" w:hAnsiTheme="minorHAnsi"/>
              <w:lang w:val="en-GB"/>
            </w:rPr>
            <w:t>The time between administrations should be at least 6 hours.</w:t>
          </w:r>
        </w:p>
        <w:p w:rsidR="00E72BA6" w:rsidRPr="004458A1" w:rsidRDefault="00E72BA6" w:rsidP="00851DDF">
          <w:pPr>
            <w:pStyle w:val="ListParagraph"/>
            <w:ind w:left="1440"/>
            <w:rPr>
              <w:rFonts w:asciiTheme="minorHAnsi" w:hAnsiTheme="minorHAnsi"/>
              <w:b/>
              <w:lang w:val="en-GB"/>
            </w:rPr>
          </w:pPr>
          <w:r w:rsidRPr="004458A1">
            <w:rPr>
              <w:rFonts w:asciiTheme="minorHAnsi" w:hAnsiTheme="minorHAnsi"/>
              <w:b/>
              <w:lang w:val="en-GB"/>
            </w:rPr>
            <w:t>Children 2 to 6 years</w:t>
          </w:r>
        </w:p>
        <w:p w:rsidR="004458A1" w:rsidRDefault="005728AA" w:rsidP="004458A1">
          <w:pPr>
            <w:pStyle w:val="ListParagraph"/>
            <w:numPr>
              <w:ilvl w:val="0"/>
              <w:numId w:val="14"/>
            </w:numPr>
            <w:ind w:left="1843"/>
            <w:rPr>
              <w:rFonts w:asciiTheme="minorHAnsi" w:hAnsiTheme="minorHAnsi"/>
              <w:lang w:val="en-GB"/>
            </w:rPr>
          </w:pPr>
          <w:r w:rsidRPr="004458A1">
            <w:rPr>
              <w:rFonts w:asciiTheme="minorHAnsi" w:hAnsiTheme="minorHAnsi"/>
              <w:lang w:val="en-GB"/>
            </w:rPr>
            <w:t xml:space="preserve">12 mg to 18 mg </w:t>
          </w:r>
          <w:proofErr w:type="spellStart"/>
          <w:r w:rsidRPr="004458A1">
            <w:rPr>
              <w:rFonts w:asciiTheme="minorHAnsi" w:hAnsiTheme="minorHAnsi"/>
              <w:lang w:val="en-GB"/>
            </w:rPr>
            <w:t>levodroprop</w:t>
          </w:r>
          <w:r w:rsidR="00610BFD" w:rsidRPr="004458A1">
            <w:rPr>
              <w:rFonts w:asciiTheme="minorHAnsi" w:hAnsiTheme="minorHAnsi"/>
              <w:lang w:val="en-GB"/>
            </w:rPr>
            <w:t>i</w:t>
          </w:r>
          <w:r w:rsidRPr="004458A1">
            <w:rPr>
              <w:rFonts w:asciiTheme="minorHAnsi" w:hAnsiTheme="minorHAnsi"/>
              <w:lang w:val="en-GB"/>
            </w:rPr>
            <w:t>zine</w:t>
          </w:r>
          <w:proofErr w:type="spellEnd"/>
          <w:r w:rsidRPr="004458A1">
            <w:rPr>
              <w:rFonts w:asciiTheme="minorHAnsi" w:hAnsiTheme="minorHAnsi"/>
              <w:lang w:val="en-GB"/>
            </w:rPr>
            <w:t xml:space="preserve"> (2 ml to </w:t>
          </w:r>
          <w:r w:rsidR="00C75E73" w:rsidRPr="004458A1">
            <w:rPr>
              <w:rFonts w:asciiTheme="minorHAnsi" w:hAnsiTheme="minorHAnsi"/>
              <w:lang w:val="en-GB"/>
            </w:rPr>
            <w:t>3</w:t>
          </w:r>
          <w:r w:rsidRPr="004458A1">
            <w:rPr>
              <w:rFonts w:asciiTheme="minorHAnsi" w:hAnsiTheme="minorHAnsi"/>
              <w:lang w:val="en-GB"/>
            </w:rPr>
            <w:t xml:space="preserve"> ml syrup)</w:t>
          </w:r>
          <w:r w:rsidR="00C75E73" w:rsidRPr="004458A1">
            <w:rPr>
              <w:rFonts w:asciiTheme="minorHAnsi" w:hAnsiTheme="minorHAnsi"/>
              <w:lang w:val="en-GB"/>
            </w:rPr>
            <w:t>,</w:t>
          </w:r>
          <w:r w:rsidRPr="004458A1">
            <w:rPr>
              <w:rFonts w:asciiTheme="minorHAnsi" w:hAnsiTheme="minorHAnsi"/>
              <w:lang w:val="en-GB"/>
            </w:rPr>
            <w:t xml:space="preserve"> </w:t>
          </w:r>
          <w:r w:rsidR="00C75E73" w:rsidRPr="004458A1">
            <w:rPr>
              <w:rFonts w:asciiTheme="minorHAnsi" w:hAnsiTheme="minorHAnsi"/>
              <w:lang w:val="en-GB"/>
            </w:rPr>
            <w:t xml:space="preserve">maximum </w:t>
          </w:r>
          <w:r w:rsidRPr="004458A1">
            <w:rPr>
              <w:rFonts w:asciiTheme="minorHAnsi" w:hAnsiTheme="minorHAnsi"/>
              <w:lang w:val="en-GB"/>
            </w:rPr>
            <w:t xml:space="preserve">three times daily. </w:t>
          </w:r>
          <w:r w:rsidR="00851DDF" w:rsidRPr="004458A1">
            <w:rPr>
              <w:rFonts w:asciiTheme="minorHAnsi" w:hAnsiTheme="minorHAnsi"/>
              <w:lang w:val="en-GB"/>
            </w:rPr>
            <w:t>The time between administrations should be at least 6 hours.</w:t>
          </w:r>
          <w:r w:rsidR="00E72BA6" w:rsidRPr="004458A1">
            <w:rPr>
              <w:rFonts w:asciiTheme="minorHAnsi" w:hAnsiTheme="minorHAnsi"/>
              <w:lang w:val="en-GB"/>
            </w:rPr>
            <w:t xml:space="preserve"> </w:t>
          </w:r>
        </w:p>
        <w:p w:rsidR="00E72BA6" w:rsidRPr="004458A1" w:rsidRDefault="00C75E73" w:rsidP="00B156AC">
          <w:pPr>
            <w:pStyle w:val="ListParagraph"/>
            <w:ind w:left="1843"/>
            <w:rPr>
              <w:rFonts w:asciiTheme="minorHAnsi" w:hAnsiTheme="minorHAnsi"/>
              <w:lang w:val="en-GB"/>
            </w:rPr>
          </w:pPr>
          <w:r w:rsidRPr="004458A1">
            <w:rPr>
              <w:rFonts w:asciiTheme="minorHAnsi" w:hAnsiTheme="minorHAnsi"/>
              <w:lang w:val="en-GB"/>
            </w:rPr>
            <w:t xml:space="preserve">It is important to follow the advice of the health </w:t>
          </w:r>
          <w:r w:rsidR="00610BFD" w:rsidRPr="004458A1">
            <w:rPr>
              <w:rFonts w:asciiTheme="minorHAnsi" w:hAnsiTheme="minorHAnsi"/>
              <w:lang w:val="en-GB"/>
            </w:rPr>
            <w:t xml:space="preserve">professional. </w:t>
          </w:r>
          <w:r w:rsidRPr="004458A1">
            <w:rPr>
              <w:rFonts w:asciiTheme="minorHAnsi" w:hAnsiTheme="minorHAnsi"/>
              <w:lang w:val="en-GB"/>
            </w:rPr>
            <w:t xml:space="preserve">The usual dose is 1 mg to 2 mg per kg of bodyweight </w:t>
          </w:r>
          <w:r w:rsidR="00610BFD" w:rsidRPr="004458A1">
            <w:rPr>
              <w:rFonts w:asciiTheme="minorHAnsi" w:hAnsiTheme="minorHAnsi"/>
              <w:lang w:val="en-GB"/>
            </w:rPr>
            <w:t>(eq</w:t>
          </w:r>
          <w:r w:rsidRPr="004458A1">
            <w:rPr>
              <w:rFonts w:asciiTheme="minorHAnsi" w:hAnsiTheme="minorHAnsi"/>
              <w:lang w:val="en-GB"/>
            </w:rPr>
            <w:t>. with 0.15 ml to 0.3 ml of syrup).</w:t>
          </w:r>
          <w:r w:rsidR="00E72BA6" w:rsidRPr="004458A1">
            <w:rPr>
              <w:rFonts w:asciiTheme="minorHAnsi" w:hAnsiTheme="minorHAnsi"/>
              <w:lang w:val="en-GB"/>
            </w:rPr>
            <w:t xml:space="preserve"> </w:t>
          </w:r>
        </w:p>
        <w:p w:rsidR="00E72BA6" w:rsidRPr="004458A1" w:rsidRDefault="00E72BA6" w:rsidP="00E72BA6">
          <w:pPr>
            <w:pStyle w:val="ListParagraph"/>
            <w:ind w:left="1843"/>
            <w:rPr>
              <w:rFonts w:asciiTheme="minorHAnsi" w:hAnsiTheme="minorHAnsi"/>
              <w:lang w:val="en-GB"/>
            </w:rPr>
          </w:pPr>
        </w:p>
        <w:p w:rsidR="00C75E73" w:rsidRPr="004458A1" w:rsidRDefault="00E72BA6" w:rsidP="004458A1">
          <w:pPr>
            <w:pStyle w:val="ListParagraph"/>
            <w:ind w:left="1483"/>
            <w:rPr>
              <w:rFonts w:asciiTheme="minorHAnsi" w:hAnsiTheme="minorHAnsi"/>
              <w:b/>
              <w:lang w:val="en-GB"/>
            </w:rPr>
          </w:pPr>
          <w:proofErr w:type="spellStart"/>
          <w:r w:rsidRPr="004458A1">
            <w:rPr>
              <w:rFonts w:asciiTheme="minorHAnsi" w:hAnsiTheme="minorHAnsi"/>
              <w:b/>
              <w:lang w:val="en-GB"/>
            </w:rPr>
            <w:t>Hactosec</w:t>
          </w:r>
          <w:proofErr w:type="spellEnd"/>
          <w:r w:rsidR="00AE5C29" w:rsidRPr="004458A1">
            <w:rPr>
              <w:rFonts w:asciiTheme="minorHAnsi" w:hAnsiTheme="minorHAnsi"/>
              <w:b/>
              <w:lang w:val="en-GB"/>
            </w:rPr>
            <w:t xml:space="preserve"> syrup is </w:t>
          </w:r>
          <w:r w:rsidRPr="004458A1">
            <w:rPr>
              <w:rFonts w:asciiTheme="minorHAnsi" w:hAnsiTheme="minorHAnsi"/>
              <w:b/>
              <w:lang w:val="en-GB"/>
            </w:rPr>
            <w:t>contraindicated</w:t>
          </w:r>
          <w:r w:rsidR="00AE5C29" w:rsidRPr="004458A1">
            <w:rPr>
              <w:rFonts w:asciiTheme="minorHAnsi" w:hAnsiTheme="minorHAnsi"/>
              <w:b/>
              <w:lang w:val="en-GB"/>
            </w:rPr>
            <w:t xml:space="preserve"> in children below 2 years.</w:t>
          </w:r>
        </w:p>
        <w:p w:rsidR="0011316A" w:rsidRPr="005728AA" w:rsidRDefault="00E51A47" w:rsidP="0011316A">
          <w:pPr>
            <w:pStyle w:val="ListParagraph"/>
            <w:ind w:left="1440"/>
            <w:rPr>
              <w:rFonts w:asciiTheme="minorHAnsi" w:hAnsiTheme="minorHAnsi"/>
              <w:lang w:val="en-GB"/>
            </w:rPr>
          </w:pPr>
        </w:p>
      </w:sdtContent>
    </w:sdt>
    <w:p w:rsidR="0011316A" w:rsidRDefault="0011316A" w:rsidP="0011316A">
      <w:pPr>
        <w:pStyle w:val="ListParagraph"/>
        <w:numPr>
          <w:ilvl w:val="2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Method of </w:t>
      </w:r>
      <w:r w:rsidR="00B17706">
        <w:rPr>
          <w:rFonts w:asciiTheme="minorHAnsi" w:hAnsiTheme="minorHAnsi"/>
          <w:b/>
        </w:rPr>
        <w:t>administration</w:t>
      </w:r>
    </w:p>
    <w:p w:rsidR="00E72BA6" w:rsidRDefault="00E72BA6" w:rsidP="00E72BA6">
      <w:pPr>
        <w:pStyle w:val="ListParagraph"/>
        <w:ind w:left="1224"/>
        <w:rPr>
          <w:rFonts w:asciiTheme="minorHAnsi" w:hAnsiTheme="minorHAnsi"/>
          <w:b/>
        </w:rPr>
      </w:pPr>
    </w:p>
    <w:sdt>
      <w:sdtPr>
        <w:rPr>
          <w:rFonts w:asciiTheme="minorHAnsi" w:hAnsiTheme="minorHAnsi"/>
        </w:rPr>
        <w:id w:val="-1518921705"/>
        <w:placeholder>
          <w:docPart w:val="44870A57A0634B7D97075AE04EBEC2A8"/>
        </w:placeholder>
      </w:sdtPr>
      <w:sdtEndPr/>
      <w:sdtContent>
        <w:p w:rsidR="002B67D4" w:rsidRDefault="002B67D4" w:rsidP="0011316A">
          <w:pPr>
            <w:pStyle w:val="ListParagraph"/>
            <w:ind w:left="1440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Oral </w:t>
          </w:r>
          <w:r w:rsidR="0078200D">
            <w:rPr>
              <w:rFonts w:asciiTheme="minorHAnsi" w:hAnsiTheme="minorHAnsi"/>
            </w:rPr>
            <w:t>use,</w:t>
          </w:r>
          <w:r>
            <w:rPr>
              <w:rFonts w:asciiTheme="minorHAnsi" w:hAnsiTheme="minorHAnsi"/>
            </w:rPr>
            <w:t xml:space="preserve"> administration via a dosing device</w:t>
          </w:r>
          <w:r w:rsidR="00851DDF">
            <w:rPr>
              <w:rFonts w:asciiTheme="minorHAnsi" w:hAnsiTheme="minorHAnsi"/>
            </w:rPr>
            <w:t>.</w:t>
          </w:r>
        </w:p>
        <w:p w:rsidR="0011316A" w:rsidRPr="002B67D4" w:rsidRDefault="00E451CF" w:rsidP="0011316A">
          <w:pPr>
            <w:pStyle w:val="ListParagraph"/>
            <w:ind w:left="1440"/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</w:rPr>
            <w:t xml:space="preserve">Preferably, the </w:t>
          </w:r>
          <w:r w:rsidR="0078200D">
            <w:rPr>
              <w:rFonts w:asciiTheme="minorHAnsi" w:hAnsiTheme="minorHAnsi"/>
            </w:rPr>
            <w:t>syrup will</w:t>
          </w:r>
          <w:r>
            <w:rPr>
              <w:rFonts w:asciiTheme="minorHAnsi" w:hAnsiTheme="minorHAnsi"/>
            </w:rPr>
            <w:t xml:space="preserve"> be taken away from meals with an interv</w:t>
          </w:r>
          <w:r w:rsidR="00851DDF">
            <w:rPr>
              <w:rFonts w:asciiTheme="minorHAnsi" w:hAnsiTheme="minorHAnsi"/>
            </w:rPr>
            <w:t>al of at least 6 hours</w:t>
          </w:r>
          <w:r w:rsidR="009A7D6B">
            <w:rPr>
              <w:rFonts w:asciiTheme="minorHAnsi" w:hAnsiTheme="minorHAnsi"/>
            </w:rPr>
            <w:t xml:space="preserve"> between </w:t>
          </w:r>
          <w:r w:rsidR="0078200D">
            <w:rPr>
              <w:rFonts w:asciiTheme="minorHAnsi" w:hAnsiTheme="minorHAnsi"/>
            </w:rPr>
            <w:t>administrations</w:t>
          </w:r>
          <w:r w:rsidR="009A7D6B">
            <w:rPr>
              <w:rFonts w:asciiTheme="minorHAnsi" w:hAnsiTheme="minorHAnsi"/>
            </w:rPr>
            <w:t>.</w:t>
          </w:r>
          <w:r w:rsidR="00851DDF">
            <w:rPr>
              <w:rFonts w:asciiTheme="minorHAnsi" w:hAnsiTheme="minorHAnsi"/>
            </w:rPr>
            <w:t xml:space="preserve"> The period of treatment should remain </w:t>
          </w:r>
          <w:r w:rsidR="0078200D">
            <w:rPr>
              <w:rFonts w:asciiTheme="minorHAnsi" w:hAnsiTheme="minorHAnsi"/>
            </w:rPr>
            <w:t>brief;</w:t>
          </w:r>
          <w:r w:rsidR="00851DDF">
            <w:rPr>
              <w:rFonts w:asciiTheme="minorHAnsi" w:hAnsiTheme="minorHAnsi"/>
            </w:rPr>
            <w:t xml:space="preserve"> treatment should be discontinued as soon as the symptoms have disappeared.</w:t>
          </w:r>
        </w:p>
      </w:sdtContent>
    </w:sdt>
    <w:p w:rsidR="0011316A" w:rsidRPr="002B67D4" w:rsidRDefault="0011316A" w:rsidP="0011316A">
      <w:pPr>
        <w:pStyle w:val="ListParagraph"/>
        <w:ind w:left="792"/>
        <w:rPr>
          <w:rFonts w:asciiTheme="minorHAnsi" w:hAnsiTheme="minorHAnsi"/>
          <w:b/>
          <w:lang w:val="en-GB"/>
        </w:rPr>
      </w:pPr>
    </w:p>
    <w:p w:rsidR="00AE30FE" w:rsidRDefault="00AE30FE" w:rsidP="00AE30FE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Contraindications</w:t>
      </w:r>
    </w:p>
    <w:p w:rsidR="007970DD" w:rsidRPr="00E72719" w:rsidRDefault="00807512" w:rsidP="00807512">
      <w:pPr>
        <w:pStyle w:val="ListParagraph"/>
        <w:numPr>
          <w:ilvl w:val="0"/>
          <w:numId w:val="13"/>
        </w:numP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</w:rPr>
        <w:t xml:space="preserve">Known </w:t>
      </w:r>
      <w:r w:rsidRPr="00807512">
        <w:rPr>
          <w:rFonts w:asciiTheme="minorHAnsi" w:hAnsiTheme="minorHAnsi"/>
          <w:kern w:val="0"/>
          <w:lang w:val="en-GB" w:eastAsia="en-US"/>
        </w:rPr>
        <w:t xml:space="preserve">hypersensitivity to the active substance or to any of the excipients </w:t>
      </w:r>
      <w:r>
        <w:rPr>
          <w:rFonts w:asciiTheme="minorHAnsi" w:hAnsiTheme="minorHAnsi"/>
          <w:kern w:val="0"/>
          <w:lang w:val="en-GB" w:eastAsia="en-US"/>
        </w:rPr>
        <w:t>(see section 6.1)</w:t>
      </w:r>
      <w:r w:rsidR="00E72BA6">
        <w:rPr>
          <w:rFonts w:asciiTheme="minorHAnsi" w:hAnsiTheme="minorHAnsi"/>
          <w:kern w:val="0"/>
          <w:lang w:val="en-GB" w:eastAsia="en-US"/>
        </w:rPr>
        <w:t>.</w:t>
      </w:r>
    </w:p>
    <w:p w:rsidR="00E72719" w:rsidRPr="000401BB" w:rsidRDefault="00E72719" w:rsidP="00807512">
      <w:pPr>
        <w:pStyle w:val="ListParagraph"/>
        <w:numPr>
          <w:ilvl w:val="0"/>
          <w:numId w:val="13"/>
        </w:numPr>
        <w:rPr>
          <w:rFonts w:asciiTheme="minorHAnsi" w:hAnsiTheme="minorHAnsi"/>
          <w:b/>
          <w:lang w:val="en-GB"/>
        </w:rPr>
      </w:pPr>
      <w:proofErr w:type="spellStart"/>
      <w:r>
        <w:rPr>
          <w:rFonts w:asciiTheme="minorHAnsi" w:hAnsiTheme="minorHAnsi"/>
          <w:kern w:val="0"/>
          <w:lang w:val="en-GB" w:eastAsia="en-US"/>
        </w:rPr>
        <w:t>Bronchor</w:t>
      </w:r>
      <w:r w:rsidR="00B8441F">
        <w:rPr>
          <w:rFonts w:asciiTheme="minorHAnsi" w:hAnsiTheme="minorHAnsi"/>
          <w:kern w:val="0"/>
          <w:lang w:val="en-GB" w:eastAsia="en-US"/>
        </w:rPr>
        <w:t>r</w:t>
      </w:r>
      <w:r>
        <w:rPr>
          <w:rFonts w:asciiTheme="minorHAnsi" w:hAnsiTheme="minorHAnsi"/>
          <w:kern w:val="0"/>
          <w:lang w:val="en-GB" w:eastAsia="en-US"/>
        </w:rPr>
        <w:t>hoea</w:t>
      </w:r>
      <w:proofErr w:type="spellEnd"/>
      <w:r>
        <w:rPr>
          <w:rFonts w:asciiTheme="minorHAnsi" w:hAnsiTheme="minorHAnsi"/>
          <w:kern w:val="0"/>
          <w:lang w:val="en-GB" w:eastAsia="en-US"/>
        </w:rPr>
        <w:t xml:space="preserve"> or disturbed </w:t>
      </w:r>
      <w:proofErr w:type="spellStart"/>
      <w:r>
        <w:rPr>
          <w:rFonts w:asciiTheme="minorHAnsi" w:hAnsiTheme="minorHAnsi"/>
          <w:kern w:val="0"/>
          <w:lang w:val="en-GB" w:eastAsia="en-US"/>
        </w:rPr>
        <w:t>muco</w:t>
      </w:r>
      <w:proofErr w:type="spellEnd"/>
      <w:r>
        <w:rPr>
          <w:rFonts w:asciiTheme="minorHAnsi" w:hAnsiTheme="minorHAnsi"/>
          <w:kern w:val="0"/>
          <w:lang w:val="en-GB" w:eastAsia="en-US"/>
        </w:rPr>
        <w:t>-ciliary function (Kartag</w:t>
      </w:r>
      <w:r w:rsidR="003255A4">
        <w:rPr>
          <w:rFonts w:asciiTheme="minorHAnsi" w:hAnsiTheme="minorHAnsi"/>
          <w:kern w:val="0"/>
          <w:lang w:val="en-GB" w:eastAsia="en-US"/>
        </w:rPr>
        <w:t>e</w:t>
      </w:r>
      <w:r>
        <w:rPr>
          <w:rFonts w:asciiTheme="minorHAnsi" w:hAnsiTheme="minorHAnsi"/>
          <w:kern w:val="0"/>
          <w:lang w:val="en-GB" w:eastAsia="en-US"/>
        </w:rPr>
        <w:t xml:space="preserve">ner syndrome, </w:t>
      </w:r>
      <w:r w:rsidR="00EE32AA">
        <w:rPr>
          <w:rFonts w:asciiTheme="minorHAnsi" w:hAnsiTheme="minorHAnsi"/>
          <w:kern w:val="0"/>
          <w:lang w:val="en-GB" w:eastAsia="en-US"/>
        </w:rPr>
        <w:t>bronchial dyskinesia)</w:t>
      </w:r>
      <w:r w:rsidR="00E72BA6">
        <w:rPr>
          <w:rFonts w:asciiTheme="minorHAnsi" w:hAnsiTheme="minorHAnsi"/>
          <w:kern w:val="0"/>
          <w:lang w:val="en-GB" w:eastAsia="en-US"/>
        </w:rPr>
        <w:t>.</w:t>
      </w:r>
    </w:p>
    <w:p w:rsidR="000401BB" w:rsidRPr="004B54B5" w:rsidRDefault="000401BB" w:rsidP="00807512">
      <w:pPr>
        <w:pStyle w:val="ListParagraph"/>
        <w:numPr>
          <w:ilvl w:val="0"/>
          <w:numId w:val="13"/>
        </w:numPr>
        <w:rPr>
          <w:rFonts w:asciiTheme="minorHAnsi" w:hAnsiTheme="minorHAnsi"/>
          <w:b/>
          <w:lang w:val="en-GB"/>
        </w:rPr>
      </w:pPr>
      <w:r w:rsidRPr="000401BB">
        <w:rPr>
          <w:rFonts w:asciiTheme="minorHAnsi" w:hAnsiTheme="minorHAnsi"/>
          <w:kern w:val="0"/>
          <w:lang w:val="en-GB" w:eastAsia="en-US"/>
        </w:rPr>
        <w:lastRenderedPageBreak/>
        <w:t>Rare hereditary problems of fructose intolerance, glucose galactose malabsorption or sucrose-</w:t>
      </w:r>
      <w:proofErr w:type="spellStart"/>
      <w:r>
        <w:rPr>
          <w:rFonts w:asciiTheme="minorHAnsi" w:hAnsiTheme="minorHAnsi"/>
          <w:kern w:val="0"/>
          <w:lang w:val="en-GB" w:eastAsia="en-US"/>
        </w:rPr>
        <w:t>isoma</w:t>
      </w:r>
      <w:r w:rsidRPr="000401BB">
        <w:rPr>
          <w:rFonts w:asciiTheme="minorHAnsi" w:hAnsiTheme="minorHAnsi"/>
          <w:kern w:val="0"/>
          <w:lang w:val="en-GB" w:eastAsia="en-US"/>
        </w:rPr>
        <w:t>ltase</w:t>
      </w:r>
      <w:proofErr w:type="spellEnd"/>
      <w:r w:rsidRPr="000401BB">
        <w:rPr>
          <w:rFonts w:asciiTheme="minorHAnsi" w:hAnsiTheme="minorHAnsi"/>
          <w:kern w:val="0"/>
          <w:lang w:val="en-GB" w:eastAsia="en-US"/>
        </w:rPr>
        <w:t xml:space="preserve"> insufficiency</w:t>
      </w:r>
      <w:r w:rsidR="00E72BA6">
        <w:rPr>
          <w:rFonts w:asciiTheme="minorHAnsi" w:hAnsiTheme="minorHAnsi"/>
          <w:kern w:val="0"/>
          <w:lang w:val="en-GB" w:eastAsia="en-US"/>
        </w:rPr>
        <w:t>.</w:t>
      </w:r>
    </w:p>
    <w:p w:rsidR="004B54B5" w:rsidRPr="004B54B5" w:rsidRDefault="00DA3090" w:rsidP="00807512">
      <w:pPr>
        <w:pStyle w:val="ListParagraph"/>
        <w:numPr>
          <w:ilvl w:val="0"/>
          <w:numId w:val="13"/>
        </w:numP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kern w:val="0"/>
          <w:lang w:val="en-GB" w:eastAsia="en-US"/>
        </w:rPr>
        <w:t>Pregnancy</w:t>
      </w:r>
      <w:r w:rsidR="004B54B5">
        <w:rPr>
          <w:rFonts w:asciiTheme="minorHAnsi" w:hAnsiTheme="minorHAnsi"/>
          <w:kern w:val="0"/>
          <w:lang w:val="en-GB" w:eastAsia="en-US"/>
        </w:rPr>
        <w:t xml:space="preserve"> and lactation</w:t>
      </w:r>
      <w:r w:rsidR="00E72BA6">
        <w:rPr>
          <w:rFonts w:asciiTheme="minorHAnsi" w:hAnsiTheme="minorHAnsi"/>
          <w:kern w:val="0"/>
          <w:lang w:val="en-GB" w:eastAsia="en-US"/>
        </w:rPr>
        <w:t>.</w:t>
      </w:r>
    </w:p>
    <w:p w:rsidR="004B54B5" w:rsidRPr="004458A1" w:rsidRDefault="004B54B5" w:rsidP="00807512">
      <w:pPr>
        <w:pStyle w:val="ListParagraph"/>
        <w:numPr>
          <w:ilvl w:val="0"/>
          <w:numId w:val="13"/>
        </w:numPr>
        <w:rPr>
          <w:rFonts w:asciiTheme="minorHAnsi" w:hAnsiTheme="minorHAnsi"/>
          <w:b/>
          <w:lang w:val="en-GB"/>
        </w:rPr>
      </w:pPr>
      <w:r w:rsidRPr="004458A1">
        <w:rPr>
          <w:rFonts w:asciiTheme="minorHAnsi" w:hAnsiTheme="minorHAnsi"/>
          <w:kern w:val="0"/>
          <w:lang w:val="en-GB" w:eastAsia="en-US"/>
        </w:rPr>
        <w:t>Children below 2 years</w:t>
      </w:r>
      <w:r w:rsidR="00E72BA6" w:rsidRPr="004458A1">
        <w:rPr>
          <w:rFonts w:asciiTheme="minorHAnsi" w:hAnsiTheme="minorHAnsi"/>
          <w:kern w:val="0"/>
          <w:lang w:val="en-GB" w:eastAsia="en-US"/>
        </w:rPr>
        <w:t>.</w:t>
      </w:r>
    </w:p>
    <w:p w:rsidR="00EE32AA" w:rsidRPr="000401BB" w:rsidRDefault="00EE32AA" w:rsidP="00EE32AA">
      <w:pPr>
        <w:pStyle w:val="ListParagraph"/>
        <w:ind w:left="1512"/>
        <w:rPr>
          <w:rFonts w:asciiTheme="minorHAnsi" w:hAnsiTheme="minorHAnsi"/>
          <w:b/>
          <w:lang w:val="en-GB"/>
        </w:rPr>
      </w:pPr>
    </w:p>
    <w:p w:rsidR="00AE30FE" w:rsidRDefault="00AE30FE" w:rsidP="00AE30FE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Special warning and precautions for use</w:t>
      </w:r>
    </w:p>
    <w:p w:rsidR="00E72BA6" w:rsidRDefault="00E72BA6" w:rsidP="00E72BA6">
      <w:pPr>
        <w:pStyle w:val="ListParagraph"/>
        <w:ind w:left="999"/>
        <w:rPr>
          <w:rFonts w:asciiTheme="minorHAnsi" w:hAnsiTheme="minorHAnsi"/>
          <w:b/>
        </w:rPr>
      </w:pPr>
    </w:p>
    <w:p w:rsidR="007970DD" w:rsidRDefault="007970DD" w:rsidP="007970DD">
      <w:pPr>
        <w:pStyle w:val="ListParagraph"/>
        <w:numPr>
          <w:ilvl w:val="2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General information</w:t>
      </w:r>
    </w:p>
    <w:sdt>
      <w:sdtPr>
        <w:rPr>
          <w:rFonts w:asciiTheme="minorHAnsi" w:hAnsiTheme="minorHAnsi"/>
          <w:b/>
        </w:rPr>
        <w:id w:val="-1930340262"/>
        <w:placeholder>
          <w:docPart w:val="44870A57A0634B7D97075AE04EBEC2A8"/>
        </w:placeholder>
      </w:sdtPr>
      <w:sdtEndPr>
        <w:rPr>
          <w:b w:val="0"/>
        </w:rPr>
      </w:sdtEndPr>
      <w:sdtContent>
        <w:p w:rsidR="00D556E4" w:rsidRPr="00D556E4" w:rsidRDefault="00D556E4" w:rsidP="00D556E4">
          <w:pPr>
            <w:pStyle w:val="ListParagraph"/>
            <w:numPr>
              <w:ilvl w:val="0"/>
              <w:numId w:val="14"/>
            </w:numPr>
            <w:rPr>
              <w:rFonts w:asciiTheme="minorHAnsi" w:hAnsiTheme="minorHAnsi"/>
              <w:lang w:val="en-GB"/>
            </w:rPr>
          </w:pPr>
          <w:r w:rsidRPr="00D556E4">
            <w:rPr>
              <w:rFonts w:asciiTheme="minorHAnsi" w:hAnsiTheme="minorHAnsi"/>
            </w:rPr>
            <w:t>Before</w:t>
          </w:r>
          <w:r w:rsidR="00DD08C3">
            <w:rPr>
              <w:rFonts w:asciiTheme="minorHAnsi" w:hAnsiTheme="minorHAnsi"/>
            </w:rPr>
            <w:t xml:space="preserve"> starting treatment with a cough syrup, cough-underlying causes</w:t>
          </w:r>
          <w:r>
            <w:rPr>
              <w:rFonts w:asciiTheme="minorHAnsi" w:hAnsiTheme="minorHAnsi"/>
            </w:rPr>
            <w:t xml:space="preserve"> requiring a specific treatment should be investigated. It is not coherent to administer a cough preparation combined with </w:t>
          </w:r>
          <w:r w:rsidR="00AA79B6">
            <w:rPr>
              <w:rFonts w:asciiTheme="minorHAnsi" w:hAnsiTheme="minorHAnsi"/>
            </w:rPr>
            <w:t>mucolytics</w:t>
          </w:r>
          <w:r>
            <w:rPr>
              <w:rFonts w:asciiTheme="minorHAnsi" w:hAnsiTheme="minorHAnsi"/>
            </w:rPr>
            <w:t xml:space="preserve"> or expectorants.</w:t>
          </w:r>
        </w:p>
        <w:p w:rsidR="00F04F35" w:rsidRDefault="00AD0B8A" w:rsidP="00D556E4">
          <w:pPr>
            <w:pStyle w:val="ListParagraph"/>
            <w:numPr>
              <w:ilvl w:val="0"/>
              <w:numId w:val="14"/>
            </w:numPr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 xml:space="preserve">In elderly patients, </w:t>
          </w:r>
          <w:proofErr w:type="spellStart"/>
          <w:r>
            <w:rPr>
              <w:rFonts w:asciiTheme="minorHAnsi" w:hAnsiTheme="minorHAnsi"/>
              <w:lang w:val="en-GB"/>
            </w:rPr>
            <w:t>levodroprop</w:t>
          </w:r>
          <w:r w:rsidR="00DD08C3">
            <w:rPr>
              <w:rFonts w:asciiTheme="minorHAnsi" w:hAnsiTheme="minorHAnsi"/>
              <w:lang w:val="en-GB"/>
            </w:rPr>
            <w:t>i</w:t>
          </w:r>
          <w:r>
            <w:rPr>
              <w:rFonts w:asciiTheme="minorHAnsi" w:hAnsiTheme="minorHAnsi"/>
              <w:lang w:val="en-GB"/>
            </w:rPr>
            <w:t>zine</w:t>
          </w:r>
          <w:proofErr w:type="spellEnd"/>
          <w:r>
            <w:rPr>
              <w:rFonts w:asciiTheme="minorHAnsi" w:hAnsiTheme="minorHAnsi"/>
              <w:lang w:val="en-GB"/>
            </w:rPr>
            <w:t xml:space="preserve"> is used with caution</w:t>
          </w:r>
          <w:r w:rsidR="00DD08C3">
            <w:rPr>
              <w:rFonts w:asciiTheme="minorHAnsi" w:hAnsiTheme="minorHAnsi"/>
              <w:lang w:val="en-GB"/>
            </w:rPr>
            <w:t xml:space="preserve">; a </w:t>
          </w:r>
          <w:r w:rsidR="00DE0AD7">
            <w:rPr>
              <w:rFonts w:asciiTheme="minorHAnsi" w:hAnsiTheme="minorHAnsi"/>
              <w:lang w:val="en-GB"/>
            </w:rPr>
            <w:t>risk of</w:t>
          </w:r>
          <w:r w:rsidR="00DD08C3">
            <w:rPr>
              <w:rFonts w:asciiTheme="minorHAnsi" w:hAnsiTheme="minorHAnsi"/>
              <w:lang w:val="en-GB"/>
            </w:rPr>
            <w:t xml:space="preserve"> changed pharmacokinetics linked to age</w:t>
          </w:r>
          <w:r w:rsidR="00DE0AD7">
            <w:rPr>
              <w:rFonts w:asciiTheme="minorHAnsi" w:hAnsiTheme="minorHAnsi"/>
              <w:lang w:val="en-GB"/>
            </w:rPr>
            <w:t xml:space="preserve"> can be present.</w:t>
          </w:r>
        </w:p>
        <w:p w:rsidR="00F04F35" w:rsidRDefault="00F04F35" w:rsidP="00D556E4">
          <w:pPr>
            <w:pStyle w:val="ListParagraph"/>
            <w:numPr>
              <w:ilvl w:val="0"/>
              <w:numId w:val="14"/>
            </w:numPr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>In</w:t>
          </w:r>
          <w:r w:rsidR="00AA79B6">
            <w:rPr>
              <w:rFonts w:asciiTheme="minorHAnsi" w:hAnsiTheme="minorHAnsi"/>
              <w:lang w:val="en-GB"/>
            </w:rPr>
            <w:t xml:space="preserve"> case of severe renal (</w:t>
          </w:r>
          <w:proofErr w:type="spellStart"/>
          <w:r w:rsidR="006519D3">
            <w:rPr>
              <w:rFonts w:asciiTheme="minorHAnsi" w:hAnsiTheme="minorHAnsi"/>
              <w:lang w:val="en-GB"/>
            </w:rPr>
            <w:t>creatin</w:t>
          </w:r>
          <w:proofErr w:type="spellEnd"/>
          <w:r>
            <w:rPr>
              <w:rFonts w:asciiTheme="minorHAnsi" w:hAnsiTheme="minorHAnsi"/>
              <w:lang w:val="en-GB"/>
            </w:rPr>
            <w:t xml:space="preserve"> clearance below 35ml/min) or in case of severe hepatic failure, the </w:t>
          </w:r>
          <w:r w:rsidR="00422F40">
            <w:rPr>
              <w:rFonts w:asciiTheme="minorHAnsi" w:hAnsiTheme="minorHAnsi"/>
              <w:lang w:val="en-GB"/>
            </w:rPr>
            <w:t>benefit</w:t>
          </w:r>
          <w:r>
            <w:rPr>
              <w:rFonts w:asciiTheme="minorHAnsi" w:hAnsiTheme="minorHAnsi"/>
              <w:lang w:val="en-GB"/>
            </w:rPr>
            <w:t>-risk ratio should be taken into consideration.</w:t>
          </w:r>
        </w:p>
        <w:p w:rsidR="00AC3B0D" w:rsidRDefault="001C4893" w:rsidP="00DA3090">
          <w:pPr>
            <w:pStyle w:val="ListParagraph"/>
            <w:numPr>
              <w:ilvl w:val="0"/>
              <w:numId w:val="14"/>
            </w:numPr>
            <w:autoSpaceDE w:val="0"/>
            <w:autoSpaceDN w:val="0"/>
            <w:adjustRightInd w:val="0"/>
            <w:spacing w:after="0"/>
            <w:ind w:left="1582" w:hanging="357"/>
            <w:rPr>
              <w:rFonts w:asciiTheme="minorHAnsi" w:hAnsiTheme="minorHAnsi"/>
              <w:lang w:val="en-GB"/>
            </w:rPr>
          </w:pPr>
          <w:r w:rsidRPr="001C4893">
            <w:rPr>
              <w:rFonts w:asciiTheme="minorHAnsi" w:hAnsiTheme="minorHAnsi"/>
              <w:lang w:val="en-GB"/>
            </w:rPr>
            <w:t>The syrup contains preservative ingredients belonging to the category of parabens (methyl</w:t>
          </w:r>
          <w:r w:rsidR="00B156AC">
            <w:rPr>
              <w:rFonts w:asciiTheme="minorHAnsi" w:hAnsiTheme="minorHAnsi"/>
              <w:lang w:val="en-GB"/>
            </w:rPr>
            <w:t xml:space="preserve"> </w:t>
          </w:r>
          <w:proofErr w:type="spellStart"/>
          <w:r w:rsidRPr="001C4893">
            <w:rPr>
              <w:rFonts w:asciiTheme="minorHAnsi" w:hAnsiTheme="minorHAnsi"/>
              <w:lang w:val="en-GB"/>
            </w:rPr>
            <w:t>parahydroxybenzoate</w:t>
          </w:r>
          <w:proofErr w:type="spellEnd"/>
          <w:r w:rsidRPr="001C4893">
            <w:rPr>
              <w:rFonts w:asciiTheme="minorHAnsi" w:hAnsiTheme="minorHAnsi"/>
              <w:lang w:val="en-GB"/>
            </w:rPr>
            <w:t xml:space="preserve"> E218 and propyl</w:t>
          </w:r>
          <w:r w:rsidR="00B156AC">
            <w:rPr>
              <w:rFonts w:asciiTheme="minorHAnsi" w:hAnsiTheme="minorHAnsi"/>
              <w:lang w:val="en-GB"/>
            </w:rPr>
            <w:t xml:space="preserve"> </w:t>
          </w:r>
          <w:proofErr w:type="spellStart"/>
          <w:r w:rsidRPr="001C4893">
            <w:rPr>
              <w:rFonts w:asciiTheme="minorHAnsi" w:hAnsiTheme="minorHAnsi"/>
              <w:lang w:val="en-GB"/>
            </w:rPr>
            <w:t>parahydroxybenzoate</w:t>
          </w:r>
          <w:proofErr w:type="spellEnd"/>
          <w:r w:rsidRPr="001C4893">
            <w:rPr>
              <w:rFonts w:asciiTheme="minorHAnsi" w:hAnsiTheme="minorHAnsi"/>
              <w:lang w:val="en-GB"/>
            </w:rPr>
            <w:t xml:space="preserve"> E216). These ingredients may cause allergic reaction (possibly delayed)</w:t>
          </w:r>
          <w:r w:rsidR="00AA79B6">
            <w:rPr>
              <w:rFonts w:asciiTheme="minorHAnsi" w:hAnsiTheme="minorHAnsi"/>
              <w:lang w:val="en-GB"/>
            </w:rPr>
            <w:t>.</w:t>
          </w:r>
        </w:p>
        <w:p w:rsidR="00077055" w:rsidRDefault="00AC3B0D" w:rsidP="00DA3090">
          <w:pPr>
            <w:pStyle w:val="ListParagraph"/>
            <w:numPr>
              <w:ilvl w:val="0"/>
              <w:numId w:val="14"/>
            </w:numPr>
            <w:autoSpaceDE w:val="0"/>
            <w:autoSpaceDN w:val="0"/>
            <w:adjustRightInd w:val="0"/>
            <w:spacing w:after="0"/>
            <w:ind w:left="1582" w:hanging="357"/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>The syrup contains 500 mg sucrose per ml (eq. 5 g sucrose in 10 ml). Diabetic patients should take it into account.</w:t>
          </w:r>
          <w:r w:rsidR="00D75A3A">
            <w:rPr>
              <w:rFonts w:asciiTheme="minorHAnsi" w:hAnsiTheme="minorHAnsi"/>
              <w:lang w:val="en-GB"/>
            </w:rPr>
            <w:t xml:space="preserve"> Patients with rare hereditary problems of fructose intolerance, glucose-galactose malabsorption or </w:t>
          </w:r>
          <w:proofErr w:type="spellStart"/>
          <w:r w:rsidR="00D75A3A">
            <w:rPr>
              <w:rFonts w:asciiTheme="minorHAnsi" w:hAnsiTheme="minorHAnsi"/>
              <w:lang w:val="en-GB"/>
            </w:rPr>
            <w:t>sucrase-isomaltase</w:t>
          </w:r>
          <w:proofErr w:type="spellEnd"/>
          <w:r w:rsidR="00D75A3A">
            <w:rPr>
              <w:rFonts w:asciiTheme="minorHAnsi" w:hAnsiTheme="minorHAnsi"/>
              <w:lang w:val="en-GB"/>
            </w:rPr>
            <w:t xml:space="preserve"> insufficiency </w:t>
          </w:r>
          <w:r w:rsidR="007F769C">
            <w:rPr>
              <w:rFonts w:asciiTheme="minorHAnsi" w:hAnsiTheme="minorHAnsi"/>
              <w:lang w:val="en-GB"/>
            </w:rPr>
            <w:t>should</w:t>
          </w:r>
          <w:r w:rsidR="00D75A3A">
            <w:rPr>
              <w:rFonts w:asciiTheme="minorHAnsi" w:hAnsiTheme="minorHAnsi"/>
              <w:lang w:val="en-GB"/>
            </w:rPr>
            <w:t xml:space="preserve"> not take this medicine.</w:t>
          </w:r>
        </w:p>
        <w:p w:rsidR="00077055" w:rsidRDefault="00077055" w:rsidP="00DA3090">
          <w:pPr>
            <w:pStyle w:val="ListParagraph"/>
            <w:numPr>
              <w:ilvl w:val="0"/>
              <w:numId w:val="14"/>
            </w:numPr>
            <w:autoSpaceDE w:val="0"/>
            <w:autoSpaceDN w:val="0"/>
            <w:adjustRightInd w:val="0"/>
            <w:spacing w:after="0"/>
            <w:ind w:left="1582" w:hanging="357"/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 xml:space="preserve">In the absence of studies to determine the influence of food on the absorption of </w:t>
          </w:r>
          <w:proofErr w:type="spellStart"/>
          <w:r>
            <w:rPr>
              <w:rFonts w:asciiTheme="minorHAnsi" w:hAnsiTheme="minorHAnsi"/>
              <w:lang w:val="en-GB"/>
            </w:rPr>
            <w:t>levodropropizine</w:t>
          </w:r>
          <w:proofErr w:type="spellEnd"/>
          <w:r>
            <w:rPr>
              <w:rFonts w:asciiTheme="minorHAnsi" w:hAnsiTheme="minorHAnsi"/>
              <w:lang w:val="en-GB"/>
            </w:rPr>
            <w:t>, advice is given to take the syrup away from meals.</w:t>
          </w:r>
        </w:p>
        <w:p w:rsidR="007970DD" w:rsidRPr="001C4893" w:rsidRDefault="00E51A47" w:rsidP="00077055">
          <w:pPr>
            <w:pStyle w:val="ListParagraph"/>
            <w:autoSpaceDE w:val="0"/>
            <w:autoSpaceDN w:val="0"/>
            <w:adjustRightInd w:val="0"/>
            <w:spacing w:after="0" w:line="240" w:lineRule="auto"/>
            <w:ind w:left="1584"/>
            <w:rPr>
              <w:rFonts w:asciiTheme="minorHAnsi" w:hAnsiTheme="minorHAnsi"/>
              <w:lang w:val="en-GB"/>
            </w:rPr>
          </w:pPr>
        </w:p>
      </w:sdtContent>
    </w:sdt>
    <w:p w:rsidR="007970DD" w:rsidRDefault="007970DD" w:rsidP="007970DD">
      <w:pPr>
        <w:pStyle w:val="ListParagraph"/>
        <w:numPr>
          <w:ilvl w:val="2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Pediatric population</w:t>
      </w:r>
    </w:p>
    <w:sdt>
      <w:sdtPr>
        <w:rPr>
          <w:rFonts w:eastAsia="Times New Roman"/>
        </w:rPr>
        <w:id w:val="1813911940"/>
        <w:placeholder>
          <w:docPart w:val="44870A57A0634B7D97075AE04EBEC2A8"/>
        </w:placeholder>
      </w:sdtPr>
      <w:sdtEndPr>
        <w:rPr>
          <w:rFonts w:asciiTheme="minorHAnsi" w:eastAsiaTheme="minorHAnsi" w:hAnsiTheme="minorHAnsi"/>
        </w:rPr>
      </w:sdtEndPr>
      <w:sdtContent>
        <w:p w:rsidR="00E72BA6" w:rsidRDefault="00E72BA6" w:rsidP="00E72BA6">
          <w:pPr>
            <w:ind w:left="1418"/>
            <w:rPr>
              <w:rFonts w:asciiTheme="minorHAnsi" w:hAnsiTheme="minorHAnsi"/>
              <w:lang w:val="en-GB"/>
            </w:rPr>
          </w:pPr>
          <w:proofErr w:type="spellStart"/>
          <w:r w:rsidRPr="00B156AC">
            <w:rPr>
              <w:rFonts w:asciiTheme="minorHAnsi" w:hAnsiTheme="minorHAnsi"/>
              <w:lang w:val="en-GB"/>
            </w:rPr>
            <w:t>Hactosec</w:t>
          </w:r>
          <w:proofErr w:type="spellEnd"/>
          <w:r w:rsidRPr="00B156AC">
            <w:rPr>
              <w:rFonts w:asciiTheme="minorHAnsi" w:hAnsiTheme="minorHAnsi"/>
              <w:lang w:val="en-GB"/>
            </w:rPr>
            <w:t xml:space="preserve"> syrup is contraindicated in children below 2 years.</w:t>
          </w:r>
        </w:p>
        <w:p w:rsidR="00B156AC" w:rsidRDefault="00B156AC" w:rsidP="00B156AC">
          <w:pPr>
            <w:ind w:left="1418"/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>Caution is advised when administering the syrup to children below the age of 6 years.</w:t>
          </w:r>
        </w:p>
        <w:p w:rsidR="00B156AC" w:rsidRDefault="00B156AC" w:rsidP="00B156AC">
          <w:pPr>
            <w:ind w:left="1418"/>
            <w:rPr>
              <w:rFonts w:asciiTheme="minorHAnsi" w:hAnsiTheme="minorHAnsi"/>
              <w:lang w:val="en-GB"/>
            </w:rPr>
          </w:pPr>
        </w:p>
        <w:p w:rsidR="00B156AC" w:rsidRDefault="00B156AC" w:rsidP="00B156AC">
          <w:pPr>
            <w:ind w:left="1418"/>
            <w:rPr>
              <w:rFonts w:asciiTheme="minorHAnsi" w:hAnsiTheme="minorHAnsi"/>
              <w:lang w:val="en-GB"/>
            </w:rPr>
          </w:pPr>
        </w:p>
        <w:p w:rsidR="007970DD" w:rsidRPr="00B171F9" w:rsidRDefault="00E51A47" w:rsidP="00B156AC">
          <w:pPr>
            <w:ind w:left="1418"/>
            <w:rPr>
              <w:rFonts w:asciiTheme="minorHAnsi" w:hAnsiTheme="minorHAnsi"/>
              <w:lang w:val="en-GB"/>
            </w:rPr>
          </w:pPr>
        </w:p>
      </w:sdtContent>
    </w:sdt>
    <w:p w:rsidR="00AE30FE" w:rsidRDefault="00AE30FE" w:rsidP="00AE30FE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Interactions with other medicinal products and other forms of interactions</w:t>
      </w:r>
    </w:p>
    <w:p w:rsidR="00E72BA6" w:rsidRDefault="00E72BA6" w:rsidP="00E72BA6">
      <w:pPr>
        <w:pStyle w:val="ListParagraph"/>
        <w:ind w:left="999"/>
        <w:rPr>
          <w:rFonts w:asciiTheme="minorHAnsi" w:hAnsiTheme="minorHAnsi"/>
          <w:b/>
        </w:rPr>
      </w:pPr>
    </w:p>
    <w:p w:rsidR="00792744" w:rsidRDefault="00792744" w:rsidP="00792744">
      <w:pPr>
        <w:pStyle w:val="ListParagraph"/>
        <w:numPr>
          <w:ilvl w:val="2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General information</w:t>
      </w:r>
    </w:p>
    <w:sdt>
      <w:sdtPr>
        <w:rPr>
          <w:rFonts w:asciiTheme="minorHAnsi" w:hAnsiTheme="minorHAnsi"/>
        </w:rPr>
        <w:id w:val="1214161674"/>
        <w:placeholder>
          <w:docPart w:val="44870A57A0634B7D97075AE04EBEC2A8"/>
        </w:placeholder>
      </w:sdtPr>
      <w:sdtEndPr>
        <w:rPr>
          <w:lang w:val="en-GB"/>
        </w:rPr>
      </w:sdtEndPr>
      <w:sdtContent>
        <w:p w:rsidR="00C44DF6" w:rsidRDefault="00C44DF6" w:rsidP="00C44DF6">
          <w:pPr>
            <w:pStyle w:val="ListParagraph"/>
            <w:numPr>
              <w:ilvl w:val="0"/>
              <w:numId w:val="15"/>
            </w:numPr>
            <w:rPr>
              <w:rFonts w:asciiTheme="minorHAnsi" w:hAnsiTheme="minorHAnsi"/>
              <w:lang w:val="en-GB"/>
            </w:rPr>
          </w:pPr>
          <w:r w:rsidRPr="00C44DF6">
            <w:rPr>
              <w:rFonts w:asciiTheme="minorHAnsi" w:hAnsiTheme="minorHAnsi"/>
            </w:rPr>
            <w:t xml:space="preserve">Clinical studies have not revealed </w:t>
          </w:r>
          <w:r w:rsidR="00422F40" w:rsidRPr="00C44DF6">
            <w:rPr>
              <w:rFonts w:asciiTheme="minorHAnsi" w:hAnsiTheme="minorHAnsi"/>
            </w:rPr>
            <w:t>interactions</w:t>
          </w:r>
          <w:r w:rsidR="00422F40" w:rsidRPr="00C44DF6">
            <w:rPr>
              <w:rFonts w:asciiTheme="minorHAnsi" w:hAnsiTheme="minorHAnsi"/>
              <w:lang w:val="en-GB"/>
            </w:rPr>
            <w:t xml:space="preserve"> </w:t>
          </w:r>
          <w:r w:rsidR="00422F40">
            <w:rPr>
              <w:rFonts w:asciiTheme="minorHAnsi" w:hAnsiTheme="minorHAnsi"/>
              <w:lang w:val="en-GB"/>
            </w:rPr>
            <w:t>following</w:t>
          </w:r>
          <w:r>
            <w:rPr>
              <w:rFonts w:asciiTheme="minorHAnsi" w:hAnsiTheme="minorHAnsi"/>
              <w:lang w:val="en-GB"/>
            </w:rPr>
            <w:t xml:space="preserve"> simultaneous administration of medicines used to treat bronchopulmonary diseases.</w:t>
          </w:r>
        </w:p>
        <w:p w:rsidR="00C44DF6" w:rsidRDefault="00C44DF6" w:rsidP="00C44DF6">
          <w:pPr>
            <w:pStyle w:val="ListParagraph"/>
            <w:numPr>
              <w:ilvl w:val="0"/>
              <w:numId w:val="15"/>
            </w:numPr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 xml:space="preserve">Patients sensitive to sedative medication should be careful when using these medicines combined with </w:t>
          </w:r>
          <w:proofErr w:type="spellStart"/>
          <w:r>
            <w:rPr>
              <w:rFonts w:asciiTheme="minorHAnsi" w:hAnsiTheme="minorHAnsi"/>
              <w:lang w:val="en-GB"/>
            </w:rPr>
            <w:t>levodropropizine</w:t>
          </w:r>
          <w:proofErr w:type="spellEnd"/>
          <w:r>
            <w:rPr>
              <w:rFonts w:asciiTheme="minorHAnsi" w:hAnsiTheme="minorHAnsi"/>
              <w:lang w:val="en-GB"/>
            </w:rPr>
            <w:t>.</w:t>
          </w:r>
        </w:p>
        <w:p w:rsidR="00B3775E" w:rsidRPr="00C44DF6" w:rsidRDefault="00E51A47" w:rsidP="00B3775E">
          <w:pPr>
            <w:pStyle w:val="ListParagraph"/>
            <w:ind w:left="1440"/>
            <w:rPr>
              <w:rFonts w:asciiTheme="minorHAnsi" w:hAnsiTheme="minorHAnsi"/>
              <w:lang w:val="en-GB"/>
            </w:rPr>
          </w:pPr>
        </w:p>
      </w:sdtContent>
    </w:sdt>
    <w:p w:rsidR="00792744" w:rsidRDefault="00792744" w:rsidP="00792744">
      <w:pPr>
        <w:pStyle w:val="ListParagraph"/>
        <w:numPr>
          <w:ilvl w:val="2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Additional information on special populations</w:t>
      </w:r>
    </w:p>
    <w:sdt>
      <w:sdtPr>
        <w:rPr>
          <w:rFonts w:asciiTheme="minorHAnsi" w:hAnsiTheme="minorHAnsi"/>
        </w:rPr>
        <w:id w:val="-563870069"/>
        <w:placeholder>
          <w:docPart w:val="44870A57A0634B7D97075AE04EBEC2A8"/>
        </w:placeholder>
        <w:text/>
      </w:sdtPr>
      <w:sdtEndPr/>
      <w:sdtContent>
        <w:p w:rsidR="00B3775E" w:rsidRPr="00FD0092" w:rsidRDefault="00AA79B6" w:rsidP="00B3775E">
          <w:pPr>
            <w:pStyle w:val="ListParagraph"/>
            <w:ind w:left="1440"/>
            <w:rPr>
              <w:rFonts w:asciiTheme="minorHAnsi" w:hAnsiTheme="minorHAnsi"/>
              <w:lang w:val="nl-BE"/>
            </w:rPr>
          </w:pPr>
          <w:r w:rsidRPr="00FD0092">
            <w:rPr>
              <w:rFonts w:asciiTheme="minorHAnsi" w:hAnsiTheme="minorHAnsi"/>
            </w:rPr>
            <w:t>None</w:t>
          </w:r>
        </w:p>
      </w:sdtContent>
    </w:sdt>
    <w:p w:rsidR="00792744" w:rsidRDefault="00792744" w:rsidP="00792744">
      <w:pPr>
        <w:pStyle w:val="ListParagraph"/>
        <w:numPr>
          <w:ilvl w:val="2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Pediatric population</w:t>
      </w:r>
    </w:p>
    <w:sdt>
      <w:sdtPr>
        <w:rPr>
          <w:rFonts w:asciiTheme="minorHAnsi" w:hAnsiTheme="minorHAnsi"/>
          <w:b/>
        </w:rPr>
        <w:id w:val="391014773"/>
        <w:placeholder>
          <w:docPart w:val="44870A57A0634B7D97075AE04EBEC2A8"/>
        </w:placeholder>
      </w:sdtPr>
      <w:sdtEndPr/>
      <w:sdtContent>
        <w:p w:rsidR="00FD0092" w:rsidRPr="00FD0092" w:rsidRDefault="00FD0092" w:rsidP="00B3775E">
          <w:pPr>
            <w:pStyle w:val="ListParagraph"/>
            <w:ind w:left="1440"/>
            <w:rPr>
              <w:rFonts w:asciiTheme="minorHAnsi" w:hAnsiTheme="minorHAnsi"/>
            </w:rPr>
          </w:pPr>
          <w:r w:rsidRPr="00FD0092">
            <w:rPr>
              <w:rFonts w:asciiTheme="minorHAnsi" w:hAnsiTheme="minorHAnsi"/>
            </w:rPr>
            <w:t>None</w:t>
          </w:r>
        </w:p>
        <w:p w:rsidR="00B3775E" w:rsidRPr="00B3775E" w:rsidRDefault="00E51A47" w:rsidP="00B3775E">
          <w:pPr>
            <w:pStyle w:val="ListParagraph"/>
            <w:ind w:left="1440"/>
            <w:rPr>
              <w:rFonts w:asciiTheme="minorHAnsi" w:hAnsiTheme="minorHAnsi"/>
              <w:b/>
              <w:lang w:val="nl-BE"/>
            </w:rPr>
          </w:pPr>
        </w:p>
      </w:sdtContent>
    </w:sdt>
    <w:p w:rsidR="00AE30FE" w:rsidRDefault="00E72BA6" w:rsidP="00AE30FE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="00AE30FE">
        <w:rPr>
          <w:rFonts w:asciiTheme="minorHAnsi" w:hAnsiTheme="minorHAnsi"/>
          <w:b/>
        </w:rPr>
        <w:t>regnancy</w:t>
      </w:r>
      <w:r>
        <w:rPr>
          <w:rFonts w:asciiTheme="minorHAnsi" w:hAnsiTheme="minorHAnsi"/>
          <w:b/>
        </w:rPr>
        <w:t>,</w:t>
      </w:r>
      <w:r w:rsidR="00AE30FE">
        <w:rPr>
          <w:rFonts w:asciiTheme="minorHAnsi" w:hAnsiTheme="minorHAnsi"/>
          <w:b/>
        </w:rPr>
        <w:t xml:space="preserve"> lactation</w:t>
      </w:r>
      <w:r w:rsidRPr="00E72BA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and fertility</w:t>
      </w:r>
    </w:p>
    <w:p w:rsidR="00E72BA6" w:rsidRDefault="00E72BA6" w:rsidP="00E72BA6">
      <w:pPr>
        <w:pStyle w:val="ListParagraph"/>
        <w:ind w:left="999"/>
        <w:rPr>
          <w:rFonts w:asciiTheme="minorHAnsi" w:hAnsiTheme="minorHAnsi"/>
          <w:b/>
        </w:rPr>
      </w:pPr>
    </w:p>
    <w:p w:rsidR="00DC4881" w:rsidRDefault="00DC4881" w:rsidP="00DC4881">
      <w:pPr>
        <w:pStyle w:val="ListParagraph"/>
        <w:numPr>
          <w:ilvl w:val="2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Pregnancy</w:t>
      </w:r>
    </w:p>
    <w:sdt>
      <w:sdtPr>
        <w:rPr>
          <w:rFonts w:asciiTheme="minorHAnsi" w:hAnsiTheme="minorHAnsi"/>
          <w:b/>
        </w:rPr>
        <w:id w:val="535859018"/>
        <w:placeholder>
          <w:docPart w:val="44870A57A0634B7D97075AE04EBEC2A8"/>
        </w:placeholder>
      </w:sdtPr>
      <w:sdtEndPr>
        <w:rPr>
          <w:b w:val="0"/>
        </w:rPr>
      </w:sdtEndPr>
      <w:sdtContent>
        <w:p w:rsidR="00DC4881" w:rsidRPr="00686334" w:rsidRDefault="00686334" w:rsidP="00DC4881">
          <w:pPr>
            <w:pStyle w:val="ListParagraph"/>
            <w:ind w:left="1440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There are not enough clinical data studying the use of </w:t>
          </w:r>
          <w:proofErr w:type="spellStart"/>
          <w:r>
            <w:rPr>
              <w:rFonts w:asciiTheme="minorHAnsi" w:hAnsiTheme="minorHAnsi"/>
            </w:rPr>
            <w:t>levodropropizine</w:t>
          </w:r>
          <w:proofErr w:type="spellEnd"/>
          <w:r>
            <w:rPr>
              <w:rFonts w:asciiTheme="minorHAnsi" w:hAnsiTheme="minorHAnsi"/>
            </w:rPr>
            <w:t xml:space="preserve"> during pregnancy to evaluate the potential toxicity. </w:t>
          </w:r>
          <w:proofErr w:type="spellStart"/>
          <w:r>
            <w:rPr>
              <w:rFonts w:asciiTheme="minorHAnsi" w:hAnsiTheme="minorHAnsi"/>
            </w:rPr>
            <w:t>Hactosec</w:t>
          </w:r>
          <w:proofErr w:type="spellEnd"/>
          <w:r>
            <w:rPr>
              <w:rFonts w:asciiTheme="minorHAnsi" w:hAnsiTheme="minorHAnsi"/>
            </w:rPr>
            <w:t xml:space="preserve"> syrup is contra-indicated during pregnancy.</w:t>
          </w:r>
        </w:p>
      </w:sdtContent>
    </w:sdt>
    <w:p w:rsidR="00DC4881" w:rsidRDefault="00DC4881" w:rsidP="00DC4881">
      <w:pPr>
        <w:pStyle w:val="ListParagraph"/>
        <w:numPr>
          <w:ilvl w:val="2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Lactation</w:t>
      </w:r>
    </w:p>
    <w:sdt>
      <w:sdtPr>
        <w:rPr>
          <w:rFonts w:asciiTheme="minorHAnsi" w:hAnsiTheme="minorHAnsi"/>
          <w:b/>
        </w:rPr>
        <w:id w:val="-1664996023"/>
        <w:placeholder>
          <w:docPart w:val="44870A57A0634B7D97075AE04EBEC2A8"/>
        </w:placeholder>
      </w:sdtPr>
      <w:sdtEndPr>
        <w:rPr>
          <w:b w:val="0"/>
        </w:rPr>
      </w:sdtEndPr>
      <w:sdtContent>
        <w:p w:rsidR="00DC4881" w:rsidRPr="00686334" w:rsidRDefault="00686334" w:rsidP="00DC4881">
          <w:pPr>
            <w:pStyle w:val="ListParagraph"/>
            <w:ind w:left="1440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In an</w:t>
          </w:r>
          <w:r w:rsidRPr="00686334">
            <w:rPr>
              <w:rFonts w:asciiTheme="minorHAnsi" w:hAnsiTheme="minorHAnsi"/>
            </w:rPr>
            <w:t xml:space="preserve">imal studies </w:t>
          </w:r>
          <w:r>
            <w:rPr>
              <w:rFonts w:asciiTheme="minorHAnsi" w:hAnsiTheme="minorHAnsi"/>
            </w:rPr>
            <w:t xml:space="preserve">it was demonstrated that </w:t>
          </w:r>
          <w:proofErr w:type="spellStart"/>
          <w:r>
            <w:rPr>
              <w:rFonts w:asciiTheme="minorHAnsi" w:hAnsiTheme="minorHAnsi"/>
            </w:rPr>
            <w:t>levodropropzine</w:t>
          </w:r>
          <w:proofErr w:type="spellEnd"/>
          <w:r>
            <w:rPr>
              <w:rFonts w:asciiTheme="minorHAnsi" w:hAnsiTheme="minorHAnsi"/>
            </w:rPr>
            <w:t xml:space="preserve"> is excreted in maternal milk.</w:t>
          </w:r>
          <w:r w:rsidRPr="00686334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 xml:space="preserve">Therefore, </w:t>
          </w:r>
          <w:proofErr w:type="spellStart"/>
          <w:r>
            <w:rPr>
              <w:rFonts w:asciiTheme="minorHAnsi" w:hAnsiTheme="minorHAnsi"/>
            </w:rPr>
            <w:t>Hactosec</w:t>
          </w:r>
          <w:proofErr w:type="spellEnd"/>
          <w:r>
            <w:rPr>
              <w:rFonts w:asciiTheme="minorHAnsi" w:hAnsiTheme="minorHAnsi"/>
            </w:rPr>
            <w:t xml:space="preserve"> syrup is contra-</w:t>
          </w:r>
          <w:r w:rsidR="00361A26">
            <w:rPr>
              <w:rFonts w:asciiTheme="minorHAnsi" w:hAnsiTheme="minorHAnsi"/>
            </w:rPr>
            <w:t>indicated</w:t>
          </w:r>
          <w:r>
            <w:rPr>
              <w:rFonts w:asciiTheme="minorHAnsi" w:hAnsiTheme="minorHAnsi"/>
            </w:rPr>
            <w:t xml:space="preserve"> during breast feeding.</w:t>
          </w:r>
        </w:p>
      </w:sdtContent>
    </w:sdt>
    <w:p w:rsidR="00DC4881" w:rsidRDefault="00DC4881" w:rsidP="00DC4881">
      <w:pPr>
        <w:pStyle w:val="ListParagraph"/>
        <w:numPr>
          <w:ilvl w:val="2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Fertility</w:t>
      </w:r>
    </w:p>
    <w:sdt>
      <w:sdtPr>
        <w:rPr>
          <w:rFonts w:asciiTheme="minorHAnsi" w:hAnsiTheme="minorHAnsi"/>
          <w:b/>
        </w:rPr>
        <w:id w:val="-1098480623"/>
        <w:placeholder>
          <w:docPart w:val="44870A57A0634B7D97075AE04EBEC2A8"/>
        </w:placeholder>
      </w:sdtPr>
      <w:sdtEndPr>
        <w:rPr>
          <w:b w:val="0"/>
        </w:rPr>
      </w:sdtEndPr>
      <w:sdtContent>
        <w:p w:rsidR="002F42A7" w:rsidRDefault="00361A26" w:rsidP="00DC4881">
          <w:pPr>
            <w:pStyle w:val="ListParagraph"/>
            <w:ind w:left="1440"/>
            <w:rPr>
              <w:rFonts w:asciiTheme="minorHAnsi" w:hAnsiTheme="minorHAnsi"/>
            </w:rPr>
          </w:pPr>
          <w:r w:rsidRPr="002F42A7">
            <w:rPr>
              <w:rFonts w:asciiTheme="minorHAnsi" w:hAnsiTheme="minorHAnsi"/>
            </w:rPr>
            <w:t xml:space="preserve">There are no data </w:t>
          </w:r>
          <w:r w:rsidR="002F42A7">
            <w:rPr>
              <w:rFonts w:asciiTheme="minorHAnsi" w:hAnsiTheme="minorHAnsi"/>
            </w:rPr>
            <w:t>available</w:t>
          </w:r>
          <w:r w:rsidR="00AA79B6">
            <w:rPr>
              <w:rFonts w:asciiTheme="minorHAnsi" w:hAnsiTheme="minorHAnsi"/>
            </w:rPr>
            <w:t>.</w:t>
          </w:r>
        </w:p>
        <w:p w:rsidR="00DC4881" w:rsidRPr="002F42A7" w:rsidRDefault="00E51A47" w:rsidP="00DC4881">
          <w:pPr>
            <w:pStyle w:val="ListParagraph"/>
            <w:ind w:left="1440"/>
            <w:rPr>
              <w:rFonts w:asciiTheme="minorHAnsi" w:hAnsiTheme="minorHAnsi"/>
            </w:rPr>
          </w:pPr>
        </w:p>
      </w:sdtContent>
    </w:sdt>
    <w:p w:rsidR="00AE30FE" w:rsidRDefault="00AE30FE" w:rsidP="00AE30FE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Effects on the ability to drive and use machines</w:t>
      </w:r>
    </w:p>
    <w:sdt>
      <w:sdtPr>
        <w:rPr>
          <w:rFonts w:asciiTheme="minorHAnsi" w:hAnsiTheme="minorHAnsi"/>
          <w:b/>
        </w:rPr>
        <w:id w:val="1476028282"/>
        <w:placeholder>
          <w:docPart w:val="44870A57A0634B7D97075AE04EBEC2A8"/>
        </w:placeholder>
      </w:sdtPr>
      <w:sdtEndPr/>
      <w:sdtContent>
        <w:p w:rsidR="002F42A7" w:rsidRDefault="002F42A7" w:rsidP="00DC4881">
          <w:pPr>
            <w:pStyle w:val="ListParagraph"/>
            <w:ind w:left="792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In exceptional cases, somnolence and vertigo have been reported. Caution is advised when driving or operating a machine.</w:t>
          </w:r>
        </w:p>
        <w:p w:rsidR="00DC4881" w:rsidRPr="002F42A7" w:rsidRDefault="00E51A47" w:rsidP="00DC4881">
          <w:pPr>
            <w:pStyle w:val="ListParagraph"/>
            <w:ind w:left="792"/>
            <w:rPr>
              <w:rFonts w:asciiTheme="minorHAnsi" w:hAnsiTheme="minorHAnsi"/>
              <w:b/>
            </w:rPr>
          </w:pPr>
        </w:p>
      </w:sdtContent>
    </w:sdt>
    <w:p w:rsidR="00AE30FE" w:rsidRDefault="00AE30FE" w:rsidP="00AE30FE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Undesirable effects</w:t>
      </w:r>
    </w:p>
    <w:sdt>
      <w:sdtPr>
        <w:rPr>
          <w:rFonts w:asciiTheme="minorHAnsi" w:hAnsiTheme="minorHAnsi"/>
          <w:b/>
        </w:rPr>
        <w:id w:val="-922410184"/>
        <w:placeholder>
          <w:docPart w:val="44870A57A0634B7D97075AE04EBEC2A8"/>
        </w:placeholder>
      </w:sdtPr>
      <w:sdtEndPr/>
      <w:sdtContent>
        <w:p w:rsidR="001F29FC" w:rsidRDefault="001F29FC" w:rsidP="005F1FA3">
          <w:pPr>
            <w:autoSpaceDE w:val="0"/>
            <w:autoSpaceDN w:val="0"/>
            <w:adjustRightInd w:val="0"/>
            <w:spacing w:after="120"/>
            <w:ind w:left="720"/>
            <w:rPr>
              <w:rFonts w:asciiTheme="minorHAnsi" w:hAnsiTheme="minorHAnsi" w:cs="TimesNewRomanPSMT"/>
              <w:kern w:val="0"/>
              <w:lang w:eastAsia="en-US"/>
            </w:rPr>
          </w:pPr>
          <w:r>
            <w:rPr>
              <w:rFonts w:asciiTheme="minorHAnsi" w:hAnsiTheme="minorHAnsi" w:cs="TimesNewRomanPSMT"/>
              <w:kern w:val="0"/>
              <w:lang w:eastAsia="en-US"/>
            </w:rPr>
            <w:t>Freq</w:t>
          </w:r>
          <w:r w:rsidRPr="001F29FC">
            <w:rPr>
              <w:rFonts w:asciiTheme="minorHAnsi" w:hAnsiTheme="minorHAnsi" w:cs="TimesNewRomanPSMT"/>
              <w:kern w:val="0"/>
              <w:lang w:eastAsia="en-US"/>
            </w:rPr>
            <w:t>uencies are defined as: Very common (≥ 1 /10), common (≥ 1 /100 to &lt;1 /10), uncommon</w:t>
          </w:r>
          <w:r>
            <w:rPr>
              <w:rFonts w:asciiTheme="minorHAnsi" w:hAnsiTheme="minorHAnsi" w:cs="TimesNewRomanPSMT"/>
              <w:kern w:val="0"/>
              <w:lang w:eastAsia="en-US"/>
            </w:rPr>
            <w:t xml:space="preserve"> </w:t>
          </w:r>
          <w:r w:rsidRPr="001F29FC">
            <w:rPr>
              <w:rFonts w:asciiTheme="minorHAnsi" w:hAnsiTheme="minorHAnsi" w:cs="TimesNewRomanPSMT"/>
              <w:kern w:val="0"/>
              <w:lang w:eastAsia="en-US"/>
            </w:rPr>
            <w:t>(≥ 1/1.000 to &lt;1/ 100), rare (≥ 1/10.000 to &lt;1 /</w:t>
          </w:r>
          <w:r>
            <w:rPr>
              <w:rFonts w:asciiTheme="minorHAnsi" w:hAnsiTheme="minorHAnsi" w:cs="TimesNewRomanPSMT"/>
              <w:kern w:val="0"/>
              <w:lang w:eastAsia="en-US"/>
            </w:rPr>
            <w:t xml:space="preserve"> 1000), very rare (&lt; 1/10.000</w:t>
          </w:r>
          <w:r w:rsidR="00EC737C">
            <w:rPr>
              <w:rFonts w:asciiTheme="minorHAnsi" w:hAnsiTheme="minorHAnsi" w:cs="TimesNewRomanPSMT"/>
              <w:kern w:val="0"/>
              <w:lang w:eastAsia="en-US"/>
            </w:rPr>
            <w:t>).</w:t>
          </w:r>
        </w:p>
        <w:p w:rsidR="001F29FC" w:rsidRDefault="001F29FC" w:rsidP="005F1FA3">
          <w:pPr>
            <w:autoSpaceDE w:val="0"/>
            <w:autoSpaceDN w:val="0"/>
            <w:adjustRightInd w:val="0"/>
            <w:spacing w:after="120"/>
            <w:ind w:left="720"/>
            <w:rPr>
              <w:rFonts w:asciiTheme="minorHAnsi" w:hAnsiTheme="minorHAnsi" w:cs="TimesNewRomanPSMT"/>
              <w:kern w:val="0"/>
              <w:lang w:eastAsia="en-US"/>
            </w:rPr>
          </w:pPr>
        </w:p>
        <w:p w:rsidR="004401D8" w:rsidRDefault="001F29FC" w:rsidP="005F1FA3">
          <w:pPr>
            <w:autoSpaceDE w:val="0"/>
            <w:autoSpaceDN w:val="0"/>
            <w:adjustRightInd w:val="0"/>
            <w:spacing w:after="120"/>
            <w:ind w:left="720"/>
            <w:rPr>
              <w:rFonts w:asciiTheme="minorHAnsi" w:hAnsiTheme="minorHAnsi" w:cs="TimesNewRomanPSMT"/>
              <w:kern w:val="0"/>
              <w:lang w:eastAsia="en-US"/>
            </w:rPr>
          </w:pPr>
          <w:r>
            <w:rPr>
              <w:rFonts w:asciiTheme="minorHAnsi" w:hAnsiTheme="minorHAnsi" w:cs="TimesNewRomanPSMT"/>
              <w:kern w:val="0"/>
              <w:lang w:eastAsia="en-US"/>
            </w:rPr>
            <w:lastRenderedPageBreak/>
            <w:t xml:space="preserve">During controlled clinical trials, common (≥ 1 /100 to &lt;1 /10) effects have been reported. </w:t>
          </w:r>
          <w:r w:rsidR="005E0625">
            <w:rPr>
              <w:rFonts w:asciiTheme="minorHAnsi" w:hAnsiTheme="minorHAnsi" w:cs="TimesNewRomanPSMT"/>
              <w:kern w:val="0"/>
              <w:lang w:eastAsia="en-US"/>
            </w:rPr>
            <w:t xml:space="preserve">Post –marketing experience: some very rare </w:t>
          </w:r>
          <w:r w:rsidR="007A3657">
            <w:rPr>
              <w:rFonts w:asciiTheme="minorHAnsi" w:hAnsiTheme="minorHAnsi" w:cs="TimesNewRomanPSMT"/>
              <w:kern w:val="0"/>
              <w:lang w:eastAsia="en-US"/>
            </w:rPr>
            <w:t xml:space="preserve">(&lt; 1/10.000) </w:t>
          </w:r>
          <w:r w:rsidR="005E0625">
            <w:rPr>
              <w:rFonts w:asciiTheme="minorHAnsi" w:hAnsiTheme="minorHAnsi" w:cs="TimesNewRomanPSMT"/>
              <w:kern w:val="0"/>
              <w:lang w:eastAsia="en-US"/>
            </w:rPr>
            <w:t>undesirable effects have been reported following the use of</w:t>
          </w:r>
          <w:r>
            <w:rPr>
              <w:rFonts w:asciiTheme="minorHAnsi" w:hAnsiTheme="minorHAnsi" w:cs="TimesNewRomanPSMT"/>
              <w:kern w:val="0"/>
              <w:lang w:eastAsia="en-US"/>
            </w:rPr>
            <w:t xml:space="preserve"> </w:t>
          </w:r>
          <w:proofErr w:type="spellStart"/>
          <w:r>
            <w:rPr>
              <w:rFonts w:asciiTheme="minorHAnsi" w:hAnsiTheme="minorHAnsi" w:cs="TimesNewRomanPSMT"/>
              <w:kern w:val="0"/>
              <w:lang w:eastAsia="en-US"/>
            </w:rPr>
            <w:t>levodropropizine</w:t>
          </w:r>
          <w:proofErr w:type="spellEnd"/>
          <w:r>
            <w:rPr>
              <w:rFonts w:asciiTheme="minorHAnsi" w:hAnsiTheme="minorHAnsi" w:cs="TimesNewRomanPSMT"/>
              <w:kern w:val="0"/>
              <w:lang w:eastAsia="en-US"/>
            </w:rPr>
            <w:t xml:space="preserve"> </w:t>
          </w:r>
          <w:r w:rsidR="002E10F9">
            <w:rPr>
              <w:rFonts w:asciiTheme="minorHAnsi" w:hAnsiTheme="minorHAnsi" w:cs="TimesNewRomanPSMT"/>
              <w:kern w:val="0"/>
              <w:lang w:eastAsia="en-US"/>
            </w:rPr>
            <w:t>syrups.</w:t>
          </w:r>
        </w:p>
        <w:p w:rsidR="00EC737C" w:rsidRDefault="00EC737C" w:rsidP="001F29FC">
          <w:pPr>
            <w:autoSpaceDE w:val="0"/>
            <w:autoSpaceDN w:val="0"/>
            <w:adjustRightInd w:val="0"/>
            <w:spacing w:after="0" w:line="240" w:lineRule="auto"/>
            <w:ind w:left="720"/>
            <w:rPr>
              <w:rFonts w:asciiTheme="minorHAnsi" w:hAnsiTheme="minorHAnsi" w:cs="TimesNewRomanPSMT"/>
              <w:kern w:val="0"/>
              <w:lang w:eastAsia="en-US"/>
            </w:rPr>
          </w:pPr>
        </w:p>
        <w:tbl>
          <w:tblPr>
            <w:tblStyle w:val="TableGrid"/>
            <w:tblW w:w="0" w:type="auto"/>
            <w:tblInd w:w="720" w:type="dxa"/>
            <w:tblLook w:val="04A0" w:firstRow="1" w:lastRow="0" w:firstColumn="1" w:lastColumn="0" w:noHBand="0" w:noVBand="1"/>
          </w:tblPr>
          <w:tblGrid>
            <w:gridCol w:w="2773"/>
            <w:gridCol w:w="2725"/>
            <w:gridCol w:w="2844"/>
          </w:tblGrid>
          <w:tr w:rsidR="00E9082F" w:rsidTr="002E10F9">
            <w:trPr>
              <w:tblHeader/>
            </w:trPr>
            <w:tc>
              <w:tcPr>
                <w:tcW w:w="3070" w:type="dxa"/>
              </w:tcPr>
              <w:p w:rsidR="004401D8" w:rsidRDefault="004401D8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System organ class</w:t>
                </w:r>
              </w:p>
            </w:tc>
            <w:tc>
              <w:tcPr>
                <w:tcW w:w="3071" w:type="dxa"/>
              </w:tcPr>
              <w:p w:rsidR="004401D8" w:rsidRDefault="004401D8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Common</w:t>
                </w:r>
              </w:p>
              <w:p w:rsidR="004401D8" w:rsidRPr="004401D8" w:rsidRDefault="004401D8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  <w:b/>
                  </w:rPr>
                </w:pPr>
                <w:r w:rsidRPr="004401D8">
                  <w:rPr>
                    <w:rFonts w:asciiTheme="minorHAnsi" w:hAnsiTheme="minorHAnsi" w:cs="TimesNewRomanPSMT"/>
                    <w:b/>
                    <w:kern w:val="0"/>
                    <w:lang w:eastAsia="en-US"/>
                  </w:rPr>
                  <w:t>(≥ 1 /100 to &lt;1 /10)</w:t>
                </w:r>
              </w:p>
            </w:tc>
            <w:tc>
              <w:tcPr>
                <w:tcW w:w="3071" w:type="dxa"/>
              </w:tcPr>
              <w:p w:rsidR="004401D8" w:rsidRDefault="004401D8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Very rare ( &lt;1/10 000)</w:t>
                </w:r>
              </w:p>
            </w:tc>
          </w:tr>
          <w:tr w:rsidR="00E9082F" w:rsidTr="004401D8">
            <w:tc>
              <w:tcPr>
                <w:tcW w:w="3070" w:type="dxa"/>
              </w:tcPr>
              <w:p w:rsidR="004401D8" w:rsidRPr="004401D8" w:rsidRDefault="0041627D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Cardiac disorders</w:t>
                </w:r>
              </w:p>
            </w:tc>
            <w:tc>
              <w:tcPr>
                <w:tcW w:w="3071" w:type="dxa"/>
              </w:tcPr>
              <w:p w:rsidR="004401D8" w:rsidRPr="0041627D" w:rsidRDefault="0041627D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 w:rsidRPr="0041627D">
                  <w:rPr>
                    <w:rFonts w:asciiTheme="minorHAnsi" w:hAnsiTheme="minorHAnsi"/>
                  </w:rPr>
                  <w:t>palpitations</w:t>
                </w:r>
              </w:p>
            </w:tc>
            <w:tc>
              <w:tcPr>
                <w:tcW w:w="3071" w:type="dxa"/>
              </w:tcPr>
              <w:p w:rsidR="004401D8" w:rsidRPr="0041627D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tachycardia</w:t>
                </w:r>
              </w:p>
            </w:tc>
          </w:tr>
          <w:tr w:rsidR="00E9082F" w:rsidTr="004401D8">
            <w:tc>
              <w:tcPr>
                <w:tcW w:w="3070" w:type="dxa"/>
              </w:tcPr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Gastro-intestinal disorders</w:t>
                </w:r>
              </w:p>
            </w:tc>
            <w:tc>
              <w:tcPr>
                <w:tcW w:w="3071" w:type="dxa"/>
              </w:tcPr>
              <w:p w:rsidR="002E10F9" w:rsidRPr="005C48D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  <w:lang w:val="pt-BR"/>
                  </w:rPr>
                </w:pPr>
                <w:r w:rsidRPr="005C48D9">
                  <w:rPr>
                    <w:rFonts w:asciiTheme="minorHAnsi" w:hAnsiTheme="minorHAnsi"/>
                    <w:lang w:val="pt-BR"/>
                  </w:rPr>
                  <w:t>nausea, pyrosis, dyspepsia, diarrhea, vomiting</w:t>
                </w:r>
              </w:p>
            </w:tc>
            <w:tc>
              <w:tcPr>
                <w:tcW w:w="3071" w:type="dxa"/>
              </w:tcPr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abdominal pain, stomach pain</w:t>
                </w:r>
              </w:p>
            </w:tc>
          </w:tr>
          <w:tr w:rsidR="002E10F9" w:rsidRPr="00E51A47" w:rsidTr="004401D8">
            <w:tc>
              <w:tcPr>
                <w:tcW w:w="3070" w:type="dxa"/>
              </w:tcPr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Skin and subcutaneous disorders</w:t>
                </w:r>
              </w:p>
            </w:tc>
            <w:tc>
              <w:tcPr>
                <w:tcW w:w="3071" w:type="dxa"/>
              </w:tcPr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cutaneous allergic reactions</w:t>
                </w:r>
              </w:p>
            </w:tc>
            <w:tc>
              <w:tcPr>
                <w:tcW w:w="3071" w:type="dxa"/>
              </w:tcPr>
              <w:p w:rsidR="002E10F9" w:rsidRPr="005C48D9" w:rsidRDefault="005F1FA3" w:rsidP="005F1FA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  <w:lang w:val="pt-BR"/>
                  </w:rPr>
                </w:pPr>
                <w:r>
                  <w:rPr>
                    <w:rFonts w:asciiTheme="minorHAnsi" w:hAnsiTheme="minorHAnsi"/>
                    <w:lang w:val="pt-BR"/>
                  </w:rPr>
                  <w:t>u</w:t>
                </w:r>
                <w:r w:rsidR="002E10F9" w:rsidRPr="005C48D9">
                  <w:rPr>
                    <w:rFonts w:asciiTheme="minorHAnsi" w:hAnsiTheme="minorHAnsi"/>
                    <w:lang w:val="pt-BR"/>
                  </w:rPr>
                  <w:t>rticaria, erythe</w:t>
                </w:r>
                <w:r w:rsidR="00EC737C" w:rsidRPr="005C48D9">
                  <w:rPr>
                    <w:rFonts w:asciiTheme="minorHAnsi" w:hAnsiTheme="minorHAnsi"/>
                    <w:lang w:val="pt-BR"/>
                  </w:rPr>
                  <w:t>ma, exanthema, pruritis, angio-</w:t>
                </w:r>
                <w:r w:rsidR="002E10F9" w:rsidRPr="005C48D9">
                  <w:rPr>
                    <w:rFonts w:asciiTheme="minorHAnsi" w:hAnsiTheme="minorHAnsi"/>
                    <w:lang w:val="pt-BR"/>
                  </w:rPr>
                  <w:t>edema</w:t>
                </w:r>
              </w:p>
            </w:tc>
          </w:tr>
          <w:tr w:rsidR="002E10F9" w:rsidRPr="002E10F9" w:rsidTr="004401D8">
            <w:tc>
              <w:tcPr>
                <w:tcW w:w="3070" w:type="dxa"/>
              </w:tcPr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Nervous system disorders</w:t>
                </w:r>
              </w:p>
            </w:tc>
            <w:tc>
              <w:tcPr>
                <w:tcW w:w="3071" w:type="dxa"/>
              </w:tcPr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-----</w:t>
                </w:r>
              </w:p>
            </w:tc>
            <w:tc>
              <w:tcPr>
                <w:tcW w:w="3071" w:type="dxa"/>
              </w:tcPr>
              <w:p w:rsidR="002E10F9" w:rsidRDefault="005F1FA3" w:rsidP="002E10F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  <w:lang w:val="nl-BE"/>
                  </w:rPr>
                </w:pPr>
                <w:r>
                  <w:rPr>
                    <w:rFonts w:asciiTheme="minorHAnsi" w:hAnsiTheme="minorHAnsi"/>
                    <w:lang w:val="nl-BE"/>
                  </w:rPr>
                  <w:t>tremor,</w:t>
                </w:r>
                <w:r w:rsidR="002E10F9">
                  <w:rPr>
                    <w:rFonts w:asciiTheme="minorHAnsi" w:hAnsiTheme="minorHAnsi"/>
                    <w:lang w:val="nl-BE"/>
                  </w:rPr>
                  <w:t xml:space="preserve"> </w:t>
                </w:r>
                <w:proofErr w:type="spellStart"/>
                <w:r w:rsidR="002E10F9">
                  <w:rPr>
                    <w:rFonts w:asciiTheme="minorHAnsi" w:hAnsiTheme="minorHAnsi"/>
                    <w:lang w:val="nl-BE"/>
                  </w:rPr>
                  <w:t>paresthesia</w:t>
                </w:r>
                <w:proofErr w:type="spellEnd"/>
              </w:p>
              <w:p w:rsidR="00EC737C" w:rsidRPr="002E10F9" w:rsidRDefault="00EC737C" w:rsidP="002E10F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  <w:lang w:val="nl-BE"/>
                  </w:rPr>
                </w:pPr>
              </w:p>
            </w:tc>
          </w:tr>
          <w:tr w:rsidR="002E10F9" w:rsidRPr="002E10F9" w:rsidTr="004401D8">
            <w:tc>
              <w:tcPr>
                <w:tcW w:w="3070" w:type="dxa"/>
              </w:tcPr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Respiratory, thoracic and mediastinal disorders</w:t>
                </w:r>
              </w:p>
            </w:tc>
            <w:tc>
              <w:tcPr>
                <w:tcW w:w="3071" w:type="dxa"/>
              </w:tcPr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-----</w:t>
                </w:r>
              </w:p>
            </w:tc>
            <w:tc>
              <w:tcPr>
                <w:tcW w:w="3071" w:type="dxa"/>
              </w:tcPr>
              <w:p w:rsidR="002E10F9" w:rsidRP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dyspnea, cough, bronchial </w:t>
                </w:r>
                <w:r w:rsidR="00EC737C">
                  <w:rPr>
                    <w:rFonts w:asciiTheme="minorHAnsi" w:hAnsiTheme="minorHAnsi"/>
                  </w:rPr>
                  <w:t>edema</w:t>
                </w:r>
              </w:p>
            </w:tc>
          </w:tr>
          <w:tr w:rsidR="002E10F9" w:rsidRPr="002E10F9" w:rsidTr="004401D8">
            <w:tc>
              <w:tcPr>
                <w:tcW w:w="3070" w:type="dxa"/>
              </w:tcPr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proofErr w:type="spellStart"/>
                <w:r>
                  <w:rPr>
                    <w:rFonts w:asciiTheme="minorHAnsi" w:hAnsiTheme="minorHAnsi"/>
                  </w:rPr>
                  <w:t>Muscoskeletal</w:t>
                </w:r>
                <w:proofErr w:type="spellEnd"/>
                <w:r>
                  <w:rPr>
                    <w:rFonts w:asciiTheme="minorHAnsi" w:hAnsiTheme="minorHAnsi"/>
                  </w:rPr>
                  <w:t xml:space="preserve"> and connective tissue disorders</w:t>
                </w:r>
              </w:p>
            </w:tc>
            <w:tc>
              <w:tcPr>
                <w:tcW w:w="3071" w:type="dxa"/>
              </w:tcPr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---</w:t>
                </w:r>
              </w:p>
            </w:tc>
            <w:tc>
              <w:tcPr>
                <w:tcW w:w="3071" w:type="dxa"/>
              </w:tcPr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weakness of the internal membranes</w:t>
                </w:r>
              </w:p>
            </w:tc>
          </w:tr>
          <w:tr w:rsidR="002E10F9" w:rsidRPr="002E10F9" w:rsidTr="004401D8">
            <w:tc>
              <w:tcPr>
                <w:tcW w:w="3070" w:type="dxa"/>
              </w:tcPr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Vascular disorders</w:t>
                </w:r>
              </w:p>
            </w:tc>
            <w:tc>
              <w:tcPr>
                <w:tcW w:w="3071" w:type="dxa"/>
              </w:tcPr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----</w:t>
                </w:r>
              </w:p>
            </w:tc>
            <w:tc>
              <w:tcPr>
                <w:tcW w:w="3071" w:type="dxa"/>
              </w:tcPr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hypotension</w:t>
                </w:r>
              </w:p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</w:p>
            </w:tc>
          </w:tr>
          <w:tr w:rsidR="002E10F9" w:rsidRPr="002E10F9" w:rsidTr="004401D8">
            <w:tc>
              <w:tcPr>
                <w:tcW w:w="3070" w:type="dxa"/>
              </w:tcPr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General disorders</w:t>
                </w:r>
              </w:p>
            </w:tc>
            <w:tc>
              <w:tcPr>
                <w:tcW w:w="3071" w:type="dxa"/>
              </w:tcPr>
              <w:p w:rsidR="002E10F9" w:rsidRDefault="002E10F9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----</w:t>
                </w:r>
              </w:p>
            </w:tc>
            <w:tc>
              <w:tcPr>
                <w:tcW w:w="3071" w:type="dxa"/>
              </w:tcPr>
              <w:p w:rsidR="002E10F9" w:rsidRDefault="005F1FA3" w:rsidP="002E10F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d</w:t>
                </w:r>
                <w:r w:rsidR="002E10F9">
                  <w:rPr>
                    <w:rFonts w:asciiTheme="minorHAnsi" w:hAnsiTheme="minorHAnsi"/>
                  </w:rPr>
                  <w:t>iscomfort</w:t>
                </w:r>
                <w:r w:rsidR="00576806">
                  <w:rPr>
                    <w:rFonts w:asciiTheme="minorHAnsi" w:hAnsiTheme="minorHAnsi"/>
                  </w:rPr>
                  <w:t>, feeling of weakness</w:t>
                </w:r>
              </w:p>
            </w:tc>
          </w:tr>
          <w:tr w:rsidR="00576806" w:rsidRPr="002E10F9" w:rsidTr="004401D8">
            <w:tc>
              <w:tcPr>
                <w:tcW w:w="3070" w:type="dxa"/>
              </w:tcPr>
              <w:p w:rsidR="00576806" w:rsidRDefault="00576806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Immune system disorders</w:t>
                </w:r>
              </w:p>
            </w:tc>
            <w:tc>
              <w:tcPr>
                <w:tcW w:w="3071" w:type="dxa"/>
              </w:tcPr>
              <w:p w:rsidR="00576806" w:rsidRDefault="00576806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----</w:t>
                </w:r>
              </w:p>
            </w:tc>
            <w:tc>
              <w:tcPr>
                <w:tcW w:w="3071" w:type="dxa"/>
              </w:tcPr>
              <w:p w:rsidR="00576806" w:rsidRDefault="005F1FA3" w:rsidP="002E10F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a</w:t>
                </w:r>
                <w:r w:rsidR="00576806">
                  <w:rPr>
                    <w:rFonts w:asciiTheme="minorHAnsi" w:hAnsiTheme="minorHAnsi"/>
                  </w:rPr>
                  <w:t>naphylactic reaction</w:t>
                </w:r>
              </w:p>
            </w:tc>
          </w:tr>
          <w:tr w:rsidR="00576806" w:rsidRPr="002E10F9" w:rsidTr="004401D8">
            <w:tc>
              <w:tcPr>
                <w:tcW w:w="3070" w:type="dxa"/>
              </w:tcPr>
              <w:p w:rsidR="00576806" w:rsidRDefault="00576806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Psychiatric disorders</w:t>
                </w:r>
              </w:p>
            </w:tc>
            <w:tc>
              <w:tcPr>
                <w:tcW w:w="3071" w:type="dxa"/>
              </w:tcPr>
              <w:p w:rsidR="00576806" w:rsidRDefault="00576806" w:rsidP="001F29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----</w:t>
                </w:r>
              </w:p>
            </w:tc>
            <w:tc>
              <w:tcPr>
                <w:tcW w:w="3071" w:type="dxa"/>
              </w:tcPr>
              <w:p w:rsidR="00576806" w:rsidRDefault="00E9082F" w:rsidP="002E10F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proofErr w:type="spellStart"/>
                <w:r>
                  <w:rPr>
                    <w:rFonts w:asciiTheme="minorHAnsi" w:hAnsiTheme="minorHAnsi"/>
                  </w:rPr>
                  <w:t>depersonalisation</w:t>
                </w:r>
                <w:proofErr w:type="spellEnd"/>
              </w:p>
            </w:tc>
          </w:tr>
        </w:tbl>
        <w:p w:rsidR="00DC4881" w:rsidRPr="001F29FC" w:rsidRDefault="00E51A47" w:rsidP="001F29FC">
          <w:pPr>
            <w:autoSpaceDE w:val="0"/>
            <w:autoSpaceDN w:val="0"/>
            <w:adjustRightInd w:val="0"/>
            <w:spacing w:after="0" w:line="240" w:lineRule="auto"/>
            <w:ind w:left="720"/>
            <w:rPr>
              <w:rFonts w:asciiTheme="minorHAnsi" w:hAnsiTheme="minorHAnsi"/>
              <w:b/>
            </w:rPr>
          </w:pPr>
        </w:p>
      </w:sdtContent>
    </w:sdt>
    <w:p w:rsidR="00AE30FE" w:rsidRDefault="00AE30FE" w:rsidP="00AE30FE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Overdose</w:t>
      </w:r>
    </w:p>
    <w:sdt>
      <w:sdtPr>
        <w:rPr>
          <w:rFonts w:asciiTheme="minorHAnsi" w:hAnsiTheme="minorHAnsi"/>
          <w:b/>
        </w:rPr>
        <w:id w:val="1043566623"/>
        <w:placeholder>
          <w:docPart w:val="44870A57A0634B7D97075AE04EBEC2A8"/>
        </w:placeholder>
      </w:sdtPr>
      <w:sdtEndPr/>
      <w:sdtContent>
        <w:p w:rsidR="00F16520" w:rsidRDefault="00F16520" w:rsidP="00EC737C">
          <w:pPr>
            <w:autoSpaceDE w:val="0"/>
            <w:autoSpaceDN w:val="0"/>
            <w:adjustRightInd w:val="0"/>
            <w:spacing w:after="0"/>
            <w:ind w:left="720"/>
            <w:rPr>
              <w:rFonts w:asciiTheme="minorHAnsi" w:hAnsiTheme="minorHAnsi" w:cs="TimesNewRomanPSMT"/>
              <w:kern w:val="0"/>
              <w:lang w:eastAsia="en-US"/>
            </w:rPr>
          </w:pPr>
          <w:r w:rsidRPr="00F16520">
            <w:rPr>
              <w:rFonts w:asciiTheme="minorHAnsi" w:hAnsiTheme="minorHAnsi"/>
            </w:rPr>
            <w:t>Significant unde</w:t>
          </w:r>
          <w:r>
            <w:rPr>
              <w:rFonts w:asciiTheme="minorHAnsi" w:hAnsiTheme="minorHAnsi"/>
            </w:rPr>
            <w:t>sirable effects have not been observed following ingestion of a single dose up to</w:t>
          </w:r>
          <w:r w:rsidRPr="00F16520">
            <w:rPr>
              <w:rFonts w:asciiTheme="minorHAnsi" w:hAnsiTheme="minorHAnsi" w:cs="TimesNewRomanPSMT"/>
              <w:kern w:val="0"/>
              <w:lang w:eastAsia="en-US"/>
            </w:rPr>
            <w:t xml:space="preserve"> 240 mg or</w:t>
          </w:r>
          <w:r>
            <w:rPr>
              <w:rFonts w:asciiTheme="minorHAnsi" w:hAnsiTheme="minorHAnsi" w:cs="TimesNewRomanPSMT"/>
              <w:kern w:val="0"/>
              <w:lang w:eastAsia="en-US"/>
            </w:rPr>
            <w:t xml:space="preserve"> following ingestion of multiple</w:t>
          </w:r>
          <w:r w:rsidRPr="00F16520">
            <w:rPr>
              <w:rFonts w:asciiTheme="minorHAnsi" w:hAnsiTheme="minorHAnsi" w:cs="TimesNewRomanPSMT"/>
              <w:kern w:val="0"/>
              <w:lang w:eastAsia="en-US"/>
            </w:rPr>
            <w:t xml:space="preserve"> 120 mg dose</w:t>
          </w:r>
          <w:r>
            <w:rPr>
              <w:rFonts w:asciiTheme="minorHAnsi" w:hAnsiTheme="minorHAnsi" w:cs="TimesNewRomanPSMT"/>
              <w:kern w:val="0"/>
              <w:lang w:eastAsia="en-US"/>
            </w:rPr>
            <w:t>s,</w:t>
          </w:r>
          <w:r w:rsidRPr="00F16520">
            <w:rPr>
              <w:rFonts w:asciiTheme="minorHAnsi" w:hAnsiTheme="minorHAnsi" w:cs="TimesNewRomanPSMT"/>
              <w:kern w:val="0"/>
              <w:lang w:eastAsia="en-US"/>
            </w:rPr>
            <w:t xml:space="preserve"> 3 times daily for 8 </w:t>
          </w:r>
          <w:r>
            <w:rPr>
              <w:rFonts w:asciiTheme="minorHAnsi" w:hAnsiTheme="minorHAnsi" w:cs="TimesNewRomanPSMT"/>
              <w:kern w:val="0"/>
              <w:lang w:eastAsia="en-US"/>
            </w:rPr>
            <w:t xml:space="preserve">consecutive days. </w:t>
          </w:r>
        </w:p>
        <w:p w:rsidR="00DC4881" w:rsidRPr="00F16520" w:rsidRDefault="00F16520" w:rsidP="00EC737C">
          <w:pPr>
            <w:autoSpaceDE w:val="0"/>
            <w:autoSpaceDN w:val="0"/>
            <w:adjustRightInd w:val="0"/>
            <w:spacing w:after="0"/>
            <w:ind w:left="720"/>
            <w:rPr>
              <w:rFonts w:asciiTheme="minorHAnsi" w:hAnsiTheme="minorHAnsi"/>
              <w:b/>
            </w:rPr>
          </w:pPr>
          <w:r>
            <w:rPr>
              <w:rFonts w:asciiTheme="minorHAnsi" w:hAnsiTheme="minorHAnsi" w:cs="TimesNewRomanPSMT"/>
              <w:kern w:val="0"/>
              <w:lang w:eastAsia="en-US"/>
            </w:rPr>
            <w:t xml:space="preserve">In case of </w:t>
          </w:r>
          <w:r w:rsidRPr="00F16520">
            <w:rPr>
              <w:rFonts w:asciiTheme="minorHAnsi" w:hAnsiTheme="minorHAnsi" w:cs="TimesNewRomanPSMT"/>
              <w:kern w:val="0"/>
              <w:lang w:eastAsia="en-US"/>
            </w:rPr>
            <w:t>an</w:t>
          </w:r>
          <w:r>
            <w:rPr>
              <w:rFonts w:asciiTheme="minorHAnsi" w:hAnsiTheme="minorHAnsi" w:cs="TimesNewRomanPSMT"/>
              <w:kern w:val="0"/>
              <w:lang w:eastAsia="en-US"/>
            </w:rPr>
            <w:t xml:space="preserve"> </w:t>
          </w:r>
          <w:r w:rsidRPr="00F16520">
            <w:rPr>
              <w:rFonts w:asciiTheme="minorHAnsi" w:hAnsiTheme="minorHAnsi" w:cs="TimesNewRomanPSMT"/>
              <w:kern w:val="0"/>
              <w:lang w:eastAsia="en-US"/>
            </w:rPr>
            <w:t xml:space="preserve">overdose, a temporary </w:t>
          </w:r>
          <w:r>
            <w:rPr>
              <w:rFonts w:asciiTheme="minorHAnsi" w:hAnsiTheme="minorHAnsi" w:cs="TimesNewRomanPSMT"/>
              <w:kern w:val="0"/>
              <w:lang w:eastAsia="en-US"/>
            </w:rPr>
            <w:t xml:space="preserve">transitional </w:t>
          </w:r>
          <w:r w:rsidRPr="00F16520">
            <w:rPr>
              <w:rFonts w:asciiTheme="minorHAnsi" w:hAnsiTheme="minorHAnsi" w:cs="TimesNewRomanPSMT"/>
              <w:kern w:val="0"/>
              <w:lang w:eastAsia="en-US"/>
            </w:rPr>
            <w:t>tachycardia</w:t>
          </w:r>
          <w:r>
            <w:rPr>
              <w:rFonts w:asciiTheme="minorHAnsi" w:hAnsiTheme="minorHAnsi" w:cs="TimesNewRomanPSMT"/>
              <w:kern w:val="0"/>
              <w:lang w:eastAsia="en-US"/>
            </w:rPr>
            <w:t xml:space="preserve"> can be expected. General measures for treating a drug overdose apply (</w:t>
          </w:r>
          <w:r w:rsidRPr="00F16520">
            <w:rPr>
              <w:rFonts w:asciiTheme="minorHAnsi" w:hAnsiTheme="minorHAnsi" w:cs="TimesNewRomanPSMT"/>
              <w:kern w:val="0"/>
              <w:lang w:eastAsia="en-US"/>
            </w:rPr>
            <w:t>gastric lavage, activated charcoal, giving parenteral fluid</w:t>
          </w:r>
          <w:proofErr w:type="gramStart"/>
          <w:r>
            <w:rPr>
              <w:rFonts w:asciiTheme="minorHAnsi" w:hAnsiTheme="minorHAnsi" w:cs="TimesNewRomanPSMT"/>
              <w:kern w:val="0"/>
              <w:lang w:eastAsia="en-US"/>
            </w:rPr>
            <w:t>,…</w:t>
          </w:r>
          <w:proofErr w:type="gramEnd"/>
          <w:r>
            <w:rPr>
              <w:rFonts w:asciiTheme="minorHAnsi" w:hAnsiTheme="minorHAnsi" w:cs="TimesNewRomanPSMT"/>
              <w:kern w:val="0"/>
              <w:lang w:eastAsia="en-US"/>
            </w:rPr>
            <w:t>).</w:t>
          </w:r>
        </w:p>
      </w:sdtContent>
    </w:sdt>
    <w:p w:rsidR="00104962" w:rsidRDefault="00104962">
      <w:pPr>
        <w:spacing w:after="0" w:line="240" w:lineRule="auto"/>
        <w:rPr>
          <w:rFonts w:asciiTheme="minorHAnsi" w:eastAsia="Times New Roman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AE30FE" w:rsidRDefault="00AE30FE" w:rsidP="00AE30FE">
      <w:pPr>
        <w:pStyle w:val="ListParagraph"/>
        <w:numPr>
          <w:ilvl w:val="0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PHARMACOLOGICAL PROPERTIES</w:t>
      </w:r>
    </w:p>
    <w:p w:rsidR="00E72BA6" w:rsidRDefault="00E72BA6" w:rsidP="00E72BA6">
      <w:pPr>
        <w:pStyle w:val="ListParagraph"/>
        <w:ind w:left="360"/>
        <w:rPr>
          <w:rFonts w:asciiTheme="minorHAnsi" w:hAnsiTheme="minorHAnsi"/>
          <w:b/>
        </w:rPr>
      </w:pPr>
    </w:p>
    <w:p w:rsidR="00AE30FE" w:rsidRDefault="00AE30FE" w:rsidP="00AE30FE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Pharmacodynamic properties</w:t>
      </w:r>
    </w:p>
    <w:p w:rsidR="00E72BA6" w:rsidRDefault="00E72BA6" w:rsidP="00DC4881">
      <w:pPr>
        <w:pStyle w:val="ListParagraph"/>
        <w:ind w:left="792"/>
        <w:rPr>
          <w:rFonts w:asciiTheme="minorHAnsi" w:hAnsiTheme="minorHAnsi"/>
          <w:b/>
        </w:rPr>
      </w:pPr>
    </w:p>
    <w:p w:rsidR="00DC4881" w:rsidRDefault="00DC4881" w:rsidP="00DC4881">
      <w:pPr>
        <w:pStyle w:val="ListParagraph"/>
        <w:ind w:left="792"/>
        <w:rPr>
          <w:rFonts w:asciiTheme="minorHAnsi" w:hAnsiTheme="minorHAnsi"/>
        </w:rPr>
      </w:pPr>
      <w:proofErr w:type="spellStart"/>
      <w:r w:rsidRPr="00104962">
        <w:rPr>
          <w:rFonts w:asciiTheme="minorHAnsi" w:hAnsiTheme="minorHAnsi"/>
        </w:rPr>
        <w:t>Pharmac</w:t>
      </w:r>
      <w:r w:rsidR="00B17706" w:rsidRPr="00104962">
        <w:rPr>
          <w:rFonts w:asciiTheme="minorHAnsi" w:hAnsiTheme="minorHAnsi"/>
        </w:rPr>
        <w:t>otherapeutic</w:t>
      </w:r>
      <w:proofErr w:type="spellEnd"/>
      <w:r w:rsidRPr="00104962">
        <w:rPr>
          <w:rFonts w:asciiTheme="minorHAnsi" w:hAnsiTheme="minorHAnsi"/>
        </w:rPr>
        <w:t xml:space="preserve"> group</w:t>
      </w:r>
      <w:r w:rsidR="00E72BA6" w:rsidRPr="00104962">
        <w:rPr>
          <w:rFonts w:asciiTheme="minorHAnsi" w:hAnsiTheme="minorHAnsi"/>
        </w:rPr>
        <w:t>:</w:t>
      </w:r>
      <w:r w:rsidRPr="00104962">
        <w:rPr>
          <w:rFonts w:asciiTheme="minorHAnsi" w:hAnsiTheme="minorHAnsi"/>
          <w:b/>
        </w:rPr>
        <w:t xml:space="preserve"> </w:t>
      </w:r>
      <w:r w:rsidR="00DC192F" w:rsidRPr="00104962">
        <w:rPr>
          <w:rFonts w:asciiTheme="minorHAnsi" w:hAnsiTheme="minorHAnsi"/>
        </w:rPr>
        <w:t>Cough and cold preparation</w:t>
      </w:r>
      <w:r w:rsidR="00122CE8">
        <w:rPr>
          <w:rFonts w:asciiTheme="minorHAnsi" w:hAnsiTheme="minorHAnsi"/>
        </w:rPr>
        <w:t>s,</w:t>
      </w:r>
      <w:r w:rsidR="00DC192F" w:rsidRPr="00104962">
        <w:rPr>
          <w:rFonts w:asciiTheme="minorHAnsi" w:hAnsiTheme="minorHAnsi"/>
        </w:rPr>
        <w:t xml:space="preserve"> cough suppressant excl</w:t>
      </w:r>
      <w:r w:rsidR="00E51A47">
        <w:rPr>
          <w:rFonts w:asciiTheme="minorHAnsi" w:hAnsiTheme="minorHAnsi"/>
        </w:rPr>
        <w:t>uding</w:t>
      </w:r>
      <w:bookmarkStart w:id="0" w:name="_GoBack"/>
      <w:bookmarkEnd w:id="0"/>
      <w:r w:rsidR="00DC192F" w:rsidRPr="00104962">
        <w:rPr>
          <w:rFonts w:asciiTheme="minorHAnsi" w:hAnsiTheme="minorHAnsi"/>
        </w:rPr>
        <w:t xml:space="preserve"> combinations with </w:t>
      </w:r>
      <w:proofErr w:type="spellStart"/>
      <w:r w:rsidR="00DC192F" w:rsidRPr="00104962">
        <w:rPr>
          <w:rFonts w:asciiTheme="minorHAnsi" w:hAnsiTheme="minorHAnsi"/>
        </w:rPr>
        <w:t>expectorans</w:t>
      </w:r>
      <w:proofErr w:type="spellEnd"/>
      <w:r w:rsidR="00DC192F" w:rsidRPr="00104962">
        <w:rPr>
          <w:rFonts w:asciiTheme="minorHAnsi" w:hAnsiTheme="minorHAnsi"/>
        </w:rPr>
        <w:t>: other cough suppressant.</w:t>
      </w:r>
    </w:p>
    <w:p w:rsidR="00E72BA6" w:rsidRPr="00186B06" w:rsidRDefault="00E72BA6" w:rsidP="00DC4881">
      <w:pPr>
        <w:pStyle w:val="ListParagraph"/>
        <w:ind w:left="792"/>
        <w:rPr>
          <w:rFonts w:asciiTheme="minorHAnsi" w:hAnsiTheme="minorHAnsi"/>
          <w:b/>
        </w:rPr>
      </w:pPr>
      <w:r>
        <w:rPr>
          <w:rFonts w:asciiTheme="minorHAnsi" w:hAnsiTheme="minorHAnsi"/>
        </w:rPr>
        <w:t>ATC code</w:t>
      </w:r>
      <w:r w:rsidRPr="00E72BA6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184335172"/>
          <w:placeholder>
            <w:docPart w:val="BBF8FFA4782E4DF88F39B3FBF1727DDA"/>
          </w:placeholder>
        </w:sdtPr>
        <w:sdtEndPr/>
        <w:sdtContent>
          <w:r w:rsidRPr="00E72BA6">
            <w:rPr>
              <w:rFonts w:asciiTheme="minorHAnsi" w:hAnsiTheme="minorHAnsi"/>
              <w:lang w:val="en-GB"/>
            </w:rPr>
            <w:t>R05D B27</w:t>
          </w:r>
        </w:sdtContent>
      </w:sdt>
    </w:p>
    <w:sdt>
      <w:sdtPr>
        <w:rPr>
          <w:rFonts w:asciiTheme="minorHAnsi" w:eastAsia="Times New Roman" w:hAnsiTheme="minorHAnsi"/>
          <w:b/>
          <w:lang w:val="en-GB"/>
        </w:rPr>
        <w:id w:val="624739818"/>
        <w:placeholder>
          <w:docPart w:val="44870A57A0634B7D97075AE04EBEC2A8"/>
        </w:placeholder>
      </w:sdtPr>
      <w:sdtEndPr/>
      <w:sdtContent>
        <w:p w:rsidR="00AA0ED4" w:rsidRDefault="00AA0ED4" w:rsidP="00AA0ED4">
          <w:pPr>
            <w:spacing w:after="0" w:line="360" w:lineRule="auto"/>
            <w:ind w:left="792"/>
            <w:jc w:val="both"/>
            <w:rPr>
              <w:rFonts w:asciiTheme="minorHAnsi" w:hAnsiTheme="minorHAnsi"/>
              <w:bCs/>
            </w:rPr>
          </w:pPr>
          <w:proofErr w:type="spellStart"/>
          <w:r w:rsidRPr="00AA0ED4">
            <w:rPr>
              <w:rFonts w:asciiTheme="minorHAnsi" w:hAnsiTheme="minorHAnsi"/>
              <w:bCs/>
            </w:rPr>
            <w:t>Levodropropi</w:t>
          </w:r>
          <w:r>
            <w:rPr>
              <w:rFonts w:asciiTheme="minorHAnsi" w:hAnsiTheme="minorHAnsi"/>
              <w:bCs/>
            </w:rPr>
            <w:t>zine</w:t>
          </w:r>
          <w:proofErr w:type="spellEnd"/>
          <w:r>
            <w:rPr>
              <w:rFonts w:asciiTheme="minorHAnsi" w:hAnsiTheme="minorHAnsi"/>
              <w:bCs/>
            </w:rPr>
            <w:t xml:space="preserve"> is</w:t>
          </w:r>
          <w:r w:rsidRPr="00AA0ED4">
            <w:rPr>
              <w:rFonts w:asciiTheme="minorHAnsi" w:hAnsiTheme="minorHAnsi"/>
              <w:bCs/>
            </w:rPr>
            <w:t xml:space="preserve"> a </w:t>
          </w:r>
          <w:r>
            <w:rPr>
              <w:rFonts w:asciiTheme="minorHAnsi" w:hAnsiTheme="minorHAnsi"/>
              <w:bCs/>
            </w:rPr>
            <w:t>peripherally acting antitussive working at tracheobronchial level.</w:t>
          </w:r>
          <w:r w:rsidRPr="00AA0ED4">
            <w:rPr>
              <w:rFonts w:asciiTheme="minorHAnsi" w:hAnsiTheme="minorHAnsi"/>
              <w:bCs/>
            </w:rPr>
            <w:t xml:space="preserve"> </w:t>
          </w:r>
          <w:r>
            <w:rPr>
              <w:rFonts w:asciiTheme="minorHAnsi" w:hAnsiTheme="minorHAnsi"/>
              <w:bCs/>
            </w:rPr>
            <w:t xml:space="preserve">The peripheral </w:t>
          </w:r>
          <w:r w:rsidR="003E2329">
            <w:rPr>
              <w:rFonts w:asciiTheme="minorHAnsi" w:hAnsiTheme="minorHAnsi"/>
              <w:bCs/>
            </w:rPr>
            <w:t>action</w:t>
          </w:r>
          <w:r>
            <w:rPr>
              <w:rFonts w:asciiTheme="minorHAnsi" w:hAnsiTheme="minorHAnsi"/>
              <w:bCs/>
            </w:rPr>
            <w:t xml:space="preserve"> has been demonstrated in animal studies.</w:t>
          </w:r>
        </w:p>
        <w:p w:rsidR="00AA0ED4" w:rsidRDefault="00AA0ED4" w:rsidP="00AA0ED4">
          <w:pPr>
            <w:spacing w:after="0" w:line="360" w:lineRule="auto"/>
            <w:ind w:left="792"/>
            <w:jc w:val="both"/>
            <w:rPr>
              <w:rFonts w:asciiTheme="minorHAnsi" w:hAnsiTheme="minorHAnsi"/>
              <w:bCs/>
            </w:rPr>
          </w:pPr>
          <w:r w:rsidRPr="00AA0ED4">
            <w:rPr>
              <w:rFonts w:asciiTheme="minorHAnsi" w:hAnsiTheme="minorHAnsi"/>
              <w:bCs/>
            </w:rPr>
            <w:t>Its mechanism provides this drug antitussive properties against cough associated to different lung pathologies, but without relevant central side effects</w:t>
          </w:r>
          <w:r w:rsidRPr="00FB7C38">
            <w:rPr>
              <w:bCs/>
            </w:rPr>
            <w:t>.</w:t>
          </w:r>
        </w:p>
        <w:p w:rsidR="00AA0ED4" w:rsidRPr="00AA0ED4" w:rsidRDefault="00AA0ED4" w:rsidP="00AA0ED4">
          <w:pPr>
            <w:spacing w:after="0" w:line="360" w:lineRule="auto"/>
            <w:ind w:left="792"/>
            <w:jc w:val="both"/>
            <w:rPr>
              <w:rFonts w:asciiTheme="minorHAnsi" w:hAnsiTheme="minorHAnsi"/>
              <w:bCs/>
            </w:rPr>
          </w:pPr>
          <w:proofErr w:type="spellStart"/>
          <w:r>
            <w:rPr>
              <w:rFonts w:asciiTheme="minorHAnsi" w:hAnsiTheme="minorHAnsi"/>
              <w:bCs/>
            </w:rPr>
            <w:t>Levodropropizine</w:t>
          </w:r>
          <w:proofErr w:type="spellEnd"/>
          <w:r>
            <w:rPr>
              <w:rFonts w:asciiTheme="minorHAnsi" w:hAnsiTheme="minorHAnsi"/>
              <w:bCs/>
            </w:rPr>
            <w:t xml:space="preserve"> inhibits bronchospasms induced by histamine, </w:t>
          </w:r>
          <w:r w:rsidR="003E2329">
            <w:rPr>
              <w:rFonts w:asciiTheme="minorHAnsi" w:hAnsiTheme="minorHAnsi"/>
              <w:bCs/>
            </w:rPr>
            <w:t>serotonin</w:t>
          </w:r>
          <w:r>
            <w:rPr>
              <w:rFonts w:asciiTheme="minorHAnsi" w:hAnsiTheme="minorHAnsi"/>
              <w:bCs/>
            </w:rPr>
            <w:t xml:space="preserve"> and </w:t>
          </w:r>
          <w:r w:rsidR="003E2329">
            <w:rPr>
              <w:rFonts w:asciiTheme="minorHAnsi" w:hAnsiTheme="minorHAnsi"/>
              <w:bCs/>
            </w:rPr>
            <w:t>bradykinin</w:t>
          </w:r>
          <w:r>
            <w:rPr>
              <w:rFonts w:asciiTheme="minorHAnsi" w:hAnsiTheme="minorHAnsi"/>
              <w:bCs/>
            </w:rPr>
            <w:t xml:space="preserve">. </w:t>
          </w:r>
          <w:proofErr w:type="spellStart"/>
          <w:r>
            <w:rPr>
              <w:rFonts w:asciiTheme="minorHAnsi" w:hAnsiTheme="minorHAnsi"/>
              <w:bCs/>
            </w:rPr>
            <w:t>Levodropropizine</w:t>
          </w:r>
          <w:proofErr w:type="spellEnd"/>
          <w:r>
            <w:rPr>
              <w:rFonts w:asciiTheme="minorHAnsi" w:hAnsiTheme="minorHAnsi"/>
              <w:bCs/>
            </w:rPr>
            <w:t xml:space="preserve"> e</w:t>
          </w:r>
          <w:r w:rsidRPr="00AA0ED4">
            <w:rPr>
              <w:rFonts w:asciiTheme="minorHAnsi" w:hAnsiTheme="minorHAnsi"/>
              <w:bCs/>
            </w:rPr>
            <w:t>xerts its antitussive effect through an inhibitory action at the level of the airway sensory nerves</w:t>
          </w:r>
          <w:r>
            <w:rPr>
              <w:rFonts w:asciiTheme="minorHAnsi" w:hAnsiTheme="minorHAnsi"/>
              <w:bCs/>
            </w:rPr>
            <w:t xml:space="preserve"> involving modulation of sensitive </w:t>
          </w:r>
          <w:r w:rsidR="003E2329">
            <w:rPr>
              <w:rFonts w:asciiTheme="minorHAnsi" w:hAnsiTheme="minorHAnsi"/>
              <w:bCs/>
            </w:rPr>
            <w:t>C-</w:t>
          </w:r>
          <w:r w:rsidR="006A1D08">
            <w:rPr>
              <w:rFonts w:asciiTheme="minorHAnsi" w:hAnsiTheme="minorHAnsi"/>
              <w:bCs/>
            </w:rPr>
            <w:t>fibers</w:t>
          </w:r>
          <w:r w:rsidR="003E2329">
            <w:rPr>
              <w:rFonts w:asciiTheme="minorHAnsi" w:hAnsiTheme="minorHAnsi"/>
              <w:bCs/>
            </w:rPr>
            <w:t xml:space="preserve"> and release of neuropeptides.</w:t>
          </w:r>
        </w:p>
        <w:p w:rsidR="002B3DDF" w:rsidRPr="002B3DDF" w:rsidRDefault="00E51A47" w:rsidP="00DC4881">
          <w:pPr>
            <w:pStyle w:val="ListParagraph"/>
            <w:ind w:left="792"/>
            <w:rPr>
              <w:rFonts w:asciiTheme="minorHAnsi" w:hAnsiTheme="minorHAnsi"/>
              <w:b/>
              <w:lang w:val="nl-BE"/>
            </w:rPr>
          </w:pPr>
        </w:p>
      </w:sdtContent>
    </w:sdt>
    <w:p w:rsidR="00906DC5" w:rsidRPr="00906DC5" w:rsidRDefault="00AE30FE" w:rsidP="006A1D08">
      <w:pPr>
        <w:pStyle w:val="ListParagraph"/>
        <w:numPr>
          <w:ilvl w:val="1"/>
          <w:numId w:val="12"/>
        </w:numPr>
        <w:ind w:left="792"/>
        <w:rPr>
          <w:rFonts w:asciiTheme="minorHAnsi" w:hAnsiTheme="minorHAnsi"/>
        </w:rPr>
      </w:pPr>
      <w:r w:rsidRPr="00906DC5">
        <w:rPr>
          <w:rFonts w:asciiTheme="minorHAnsi" w:hAnsiTheme="minorHAnsi"/>
          <w:b/>
        </w:rPr>
        <w:t>Pharmacokinetic properties</w:t>
      </w:r>
    </w:p>
    <w:p w:rsidR="00906DC5" w:rsidRDefault="00906DC5" w:rsidP="00906DC5">
      <w:pPr>
        <w:pStyle w:val="ListParagraph"/>
        <w:ind w:left="792"/>
        <w:rPr>
          <w:rFonts w:asciiTheme="minorHAnsi" w:hAnsiTheme="minorHAnsi"/>
          <w:b/>
        </w:rPr>
      </w:pPr>
    </w:p>
    <w:p w:rsidR="00906DC5" w:rsidRPr="00906DC5" w:rsidRDefault="006A1D08" w:rsidP="00906DC5">
      <w:pPr>
        <w:pStyle w:val="ListParagraph"/>
        <w:ind w:left="792"/>
        <w:rPr>
          <w:rFonts w:asciiTheme="minorHAnsi" w:hAnsiTheme="minorHAnsi"/>
          <w:b/>
        </w:rPr>
      </w:pPr>
      <w:r w:rsidRPr="00906DC5">
        <w:rPr>
          <w:rFonts w:asciiTheme="minorHAnsi" w:hAnsiTheme="minorHAnsi"/>
          <w:b/>
        </w:rPr>
        <w:t>Absorption</w:t>
      </w:r>
    </w:p>
    <w:p w:rsidR="006A1D08" w:rsidRPr="00906DC5" w:rsidRDefault="006A1D08" w:rsidP="00906DC5">
      <w:pPr>
        <w:pStyle w:val="ListParagraph"/>
        <w:ind w:left="792"/>
        <w:rPr>
          <w:rFonts w:asciiTheme="minorHAnsi" w:hAnsiTheme="minorHAnsi"/>
        </w:rPr>
      </w:pPr>
      <w:r w:rsidRPr="00906DC5">
        <w:rPr>
          <w:rFonts w:asciiTheme="minorHAnsi" w:hAnsiTheme="minorHAnsi"/>
        </w:rPr>
        <w:t xml:space="preserve">Following oral administration, </w:t>
      </w:r>
      <w:proofErr w:type="spellStart"/>
      <w:r w:rsidRPr="00906DC5">
        <w:rPr>
          <w:rFonts w:asciiTheme="minorHAnsi" w:hAnsiTheme="minorHAnsi"/>
        </w:rPr>
        <w:t>levodroprop</w:t>
      </w:r>
      <w:r w:rsidR="00D50E21" w:rsidRPr="00906DC5">
        <w:rPr>
          <w:rFonts w:asciiTheme="minorHAnsi" w:hAnsiTheme="minorHAnsi"/>
        </w:rPr>
        <w:t>i</w:t>
      </w:r>
      <w:r w:rsidRPr="00906DC5">
        <w:rPr>
          <w:rFonts w:asciiTheme="minorHAnsi" w:hAnsiTheme="minorHAnsi"/>
        </w:rPr>
        <w:t>zine</w:t>
      </w:r>
      <w:proofErr w:type="spellEnd"/>
      <w:r w:rsidRPr="00906DC5">
        <w:rPr>
          <w:rFonts w:asciiTheme="minorHAnsi" w:hAnsiTheme="minorHAnsi"/>
        </w:rPr>
        <w:t xml:space="preserve"> is </w:t>
      </w:r>
      <w:r w:rsidR="00D50E21" w:rsidRPr="00906DC5">
        <w:rPr>
          <w:rFonts w:asciiTheme="minorHAnsi" w:hAnsiTheme="minorHAnsi"/>
        </w:rPr>
        <w:t>quickly</w:t>
      </w:r>
      <w:r w:rsidRPr="00906DC5">
        <w:rPr>
          <w:rFonts w:asciiTheme="minorHAnsi" w:hAnsiTheme="minorHAnsi"/>
        </w:rPr>
        <w:t xml:space="preserve"> absorbed showing a bioavailability of more than 75% in humans. </w:t>
      </w:r>
    </w:p>
    <w:p w:rsidR="00906DC5" w:rsidRPr="00906DC5" w:rsidRDefault="006A1D08" w:rsidP="006A1D08">
      <w:pPr>
        <w:autoSpaceDE w:val="0"/>
        <w:autoSpaceDN w:val="0"/>
        <w:adjustRightInd w:val="0"/>
        <w:spacing w:after="0"/>
        <w:ind w:left="792"/>
        <w:jc w:val="both"/>
        <w:rPr>
          <w:rFonts w:asciiTheme="minorHAnsi" w:hAnsiTheme="minorHAnsi"/>
          <w:b/>
        </w:rPr>
      </w:pPr>
      <w:r w:rsidRPr="00906DC5">
        <w:rPr>
          <w:rFonts w:asciiTheme="minorHAnsi" w:hAnsiTheme="minorHAnsi"/>
          <w:b/>
        </w:rPr>
        <w:t>Distribution</w:t>
      </w:r>
    </w:p>
    <w:p w:rsidR="006A1D08" w:rsidRDefault="00906DC5" w:rsidP="006A1D08">
      <w:pPr>
        <w:autoSpaceDE w:val="0"/>
        <w:autoSpaceDN w:val="0"/>
        <w:adjustRightInd w:val="0"/>
        <w:spacing w:after="0"/>
        <w:ind w:left="792"/>
        <w:jc w:val="both"/>
        <w:rPr>
          <w:rFonts w:asciiTheme="minorHAnsi" w:hAnsiTheme="minorHAnsi"/>
        </w:rPr>
      </w:pPr>
      <w:proofErr w:type="spellStart"/>
      <w:r w:rsidRPr="00906DC5">
        <w:rPr>
          <w:rFonts w:asciiTheme="minorHAnsi" w:hAnsiTheme="minorHAnsi"/>
        </w:rPr>
        <w:t>L</w:t>
      </w:r>
      <w:r w:rsidR="006A1D08" w:rsidRPr="006A1D08">
        <w:rPr>
          <w:rFonts w:asciiTheme="minorHAnsi" w:hAnsiTheme="minorHAnsi"/>
        </w:rPr>
        <w:t>evodropropizine</w:t>
      </w:r>
      <w:proofErr w:type="spellEnd"/>
      <w:r w:rsidR="006A1D08" w:rsidRPr="006A1D08">
        <w:rPr>
          <w:rFonts w:asciiTheme="minorHAnsi" w:hAnsiTheme="minorHAnsi"/>
        </w:rPr>
        <w:t xml:space="preserve"> is distributed throughout the body after oral administration. Binding of </w:t>
      </w:r>
      <w:proofErr w:type="spellStart"/>
      <w:r w:rsidR="006A1D08" w:rsidRPr="006A1D08">
        <w:rPr>
          <w:rFonts w:asciiTheme="minorHAnsi" w:hAnsiTheme="minorHAnsi"/>
        </w:rPr>
        <w:t>levodropropizine</w:t>
      </w:r>
      <w:proofErr w:type="spellEnd"/>
      <w:r w:rsidR="006A1D08" w:rsidRPr="006A1D08">
        <w:rPr>
          <w:rFonts w:asciiTheme="minorHAnsi" w:hAnsiTheme="minorHAnsi"/>
        </w:rPr>
        <w:t xml:space="preserve"> to p</w:t>
      </w:r>
      <w:r w:rsidR="006A1D08">
        <w:rPr>
          <w:rFonts w:asciiTheme="minorHAnsi" w:hAnsiTheme="minorHAnsi"/>
        </w:rPr>
        <w:t>lasma proteins is low (11–14%).</w:t>
      </w:r>
    </w:p>
    <w:p w:rsidR="006A1D08" w:rsidRDefault="006A1D08" w:rsidP="006A1D08">
      <w:pPr>
        <w:autoSpaceDE w:val="0"/>
        <w:autoSpaceDN w:val="0"/>
        <w:adjustRightInd w:val="0"/>
        <w:spacing w:after="0"/>
        <w:ind w:left="792"/>
        <w:jc w:val="both"/>
      </w:pPr>
    </w:p>
    <w:p w:rsidR="00906DC5" w:rsidRPr="00906DC5" w:rsidRDefault="00906DC5" w:rsidP="006A1D08">
      <w:pPr>
        <w:autoSpaceDE w:val="0"/>
        <w:autoSpaceDN w:val="0"/>
        <w:adjustRightInd w:val="0"/>
        <w:spacing w:after="0"/>
        <w:ind w:left="792"/>
        <w:jc w:val="both"/>
        <w:rPr>
          <w:rFonts w:asciiTheme="minorHAnsi" w:hAnsiTheme="minorHAnsi"/>
          <w:b/>
        </w:rPr>
      </w:pPr>
      <w:r w:rsidRPr="00906DC5">
        <w:rPr>
          <w:rFonts w:asciiTheme="minorHAnsi" w:hAnsiTheme="minorHAnsi"/>
          <w:b/>
        </w:rPr>
        <w:t>Metabolism and biotransformation</w:t>
      </w:r>
    </w:p>
    <w:p w:rsidR="006A1D08" w:rsidRDefault="00361DFD" w:rsidP="006A1D08">
      <w:pPr>
        <w:autoSpaceDE w:val="0"/>
        <w:autoSpaceDN w:val="0"/>
        <w:adjustRightInd w:val="0"/>
        <w:spacing w:after="0"/>
        <w:ind w:left="792"/>
        <w:jc w:val="both"/>
        <w:rPr>
          <w:rFonts w:asciiTheme="minorHAnsi" w:hAnsiTheme="minorHAnsi"/>
        </w:rPr>
      </w:pPr>
      <w:proofErr w:type="spellStart"/>
      <w:r w:rsidRPr="00361DFD">
        <w:rPr>
          <w:rFonts w:asciiTheme="minorHAnsi" w:hAnsiTheme="minorHAnsi"/>
        </w:rPr>
        <w:t>Levodropropizine</w:t>
      </w:r>
      <w:proofErr w:type="spellEnd"/>
      <w:r w:rsidRPr="00361DFD">
        <w:rPr>
          <w:rFonts w:asciiTheme="minorHAnsi" w:hAnsiTheme="minorHAnsi"/>
        </w:rPr>
        <w:t xml:space="preserve"> is </w:t>
      </w:r>
      <w:r>
        <w:rPr>
          <w:rFonts w:asciiTheme="minorHAnsi" w:hAnsiTheme="minorHAnsi"/>
        </w:rPr>
        <w:t xml:space="preserve">quickly absorbed and </w:t>
      </w:r>
      <w:r w:rsidRPr="00361DFD">
        <w:rPr>
          <w:rFonts w:asciiTheme="minorHAnsi" w:hAnsiTheme="minorHAnsi"/>
        </w:rPr>
        <w:t>extens</w:t>
      </w:r>
      <w:r>
        <w:rPr>
          <w:rFonts w:asciiTheme="minorHAnsi" w:hAnsiTheme="minorHAnsi"/>
        </w:rPr>
        <w:t xml:space="preserve">ively </w:t>
      </w:r>
      <w:proofErr w:type="spellStart"/>
      <w:r>
        <w:rPr>
          <w:rFonts w:asciiTheme="minorHAnsi" w:hAnsiTheme="minorHAnsi"/>
        </w:rPr>
        <w:t>metabolis</w:t>
      </w:r>
      <w:r w:rsidRPr="00361DFD">
        <w:rPr>
          <w:rFonts w:asciiTheme="minorHAnsi" w:hAnsiTheme="minorHAnsi"/>
        </w:rPr>
        <w:t>ed</w:t>
      </w:r>
      <w:proofErr w:type="spellEnd"/>
      <w:r w:rsidRPr="00361DFD">
        <w:rPr>
          <w:rFonts w:asciiTheme="minorHAnsi" w:hAnsiTheme="minorHAnsi"/>
        </w:rPr>
        <w:t xml:space="preserve">. Identified metabolites are conjugated </w:t>
      </w:r>
      <w:proofErr w:type="spellStart"/>
      <w:r w:rsidRPr="00361DFD">
        <w:rPr>
          <w:rFonts w:asciiTheme="minorHAnsi" w:hAnsiTheme="minorHAnsi"/>
        </w:rPr>
        <w:t>levodropropizine</w:t>
      </w:r>
      <w:proofErr w:type="spellEnd"/>
      <w:r w:rsidRPr="00361DFD">
        <w:rPr>
          <w:rFonts w:asciiTheme="minorHAnsi" w:hAnsiTheme="minorHAnsi"/>
        </w:rPr>
        <w:t>, free para-</w:t>
      </w:r>
      <w:proofErr w:type="spellStart"/>
      <w:r w:rsidRPr="00361DFD">
        <w:rPr>
          <w:rFonts w:asciiTheme="minorHAnsi" w:hAnsiTheme="minorHAnsi"/>
        </w:rPr>
        <w:t>hydroxy</w:t>
      </w:r>
      <w:proofErr w:type="spellEnd"/>
      <w:r w:rsidRPr="00361DFD">
        <w:rPr>
          <w:rFonts w:asciiTheme="minorHAnsi" w:hAnsiTheme="minorHAnsi"/>
        </w:rPr>
        <w:t>-</w:t>
      </w:r>
      <w:proofErr w:type="spellStart"/>
      <w:r w:rsidRPr="00361DFD">
        <w:rPr>
          <w:rFonts w:asciiTheme="minorHAnsi" w:hAnsiTheme="minorHAnsi"/>
        </w:rPr>
        <w:t>levodropropizine</w:t>
      </w:r>
      <w:proofErr w:type="spellEnd"/>
      <w:r w:rsidRPr="00361DFD">
        <w:rPr>
          <w:rFonts w:asciiTheme="minorHAnsi" w:hAnsiTheme="minorHAnsi"/>
        </w:rPr>
        <w:t xml:space="preserve"> and conjugated para-</w:t>
      </w:r>
      <w:proofErr w:type="spellStart"/>
      <w:r w:rsidRPr="00361DFD">
        <w:rPr>
          <w:rFonts w:asciiTheme="minorHAnsi" w:hAnsiTheme="minorHAnsi"/>
        </w:rPr>
        <w:t>hydroxy</w:t>
      </w:r>
      <w:proofErr w:type="spellEnd"/>
      <w:r w:rsidRPr="00361DFD">
        <w:rPr>
          <w:rFonts w:asciiTheme="minorHAnsi" w:hAnsiTheme="minorHAnsi"/>
        </w:rPr>
        <w:t>-</w:t>
      </w:r>
      <w:proofErr w:type="spellStart"/>
      <w:r w:rsidRPr="00361DFD">
        <w:rPr>
          <w:rFonts w:asciiTheme="minorHAnsi" w:hAnsiTheme="minorHAnsi"/>
        </w:rPr>
        <w:t>levodropropizine</w:t>
      </w:r>
      <w:proofErr w:type="spellEnd"/>
      <w:r>
        <w:rPr>
          <w:rFonts w:asciiTheme="minorHAnsi" w:hAnsiTheme="minorHAnsi"/>
        </w:rPr>
        <w:t>.</w:t>
      </w:r>
    </w:p>
    <w:p w:rsidR="00FA5C12" w:rsidRPr="00906DC5" w:rsidRDefault="00FA5C12" w:rsidP="006A1D08">
      <w:pPr>
        <w:autoSpaceDE w:val="0"/>
        <w:autoSpaceDN w:val="0"/>
        <w:adjustRightInd w:val="0"/>
        <w:spacing w:after="0"/>
        <w:ind w:left="792"/>
        <w:jc w:val="both"/>
        <w:rPr>
          <w:rFonts w:asciiTheme="minorHAnsi" w:hAnsiTheme="minorHAnsi"/>
        </w:rPr>
      </w:pPr>
    </w:p>
    <w:p w:rsidR="00906DC5" w:rsidRPr="00906DC5" w:rsidRDefault="00FA5C12" w:rsidP="002B3DDF">
      <w:pPr>
        <w:pStyle w:val="ListParagraph"/>
        <w:ind w:left="792"/>
        <w:rPr>
          <w:rFonts w:asciiTheme="minorHAnsi" w:hAnsiTheme="minorHAnsi"/>
          <w:b/>
        </w:rPr>
      </w:pPr>
      <w:r w:rsidRPr="00906DC5">
        <w:rPr>
          <w:rFonts w:asciiTheme="minorHAnsi" w:hAnsiTheme="minorHAnsi"/>
          <w:b/>
        </w:rPr>
        <w:t xml:space="preserve">Elimination and </w:t>
      </w:r>
      <w:r w:rsidR="00EF5D4B" w:rsidRPr="00906DC5">
        <w:rPr>
          <w:rFonts w:asciiTheme="minorHAnsi" w:hAnsiTheme="minorHAnsi"/>
          <w:b/>
        </w:rPr>
        <w:t>excretion</w:t>
      </w:r>
    </w:p>
    <w:p w:rsidR="00D50E21" w:rsidRDefault="00906DC5" w:rsidP="002B3DDF">
      <w:pPr>
        <w:pStyle w:val="ListParagraph"/>
        <w:ind w:left="792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FA5C12">
        <w:rPr>
          <w:rFonts w:asciiTheme="minorHAnsi" w:hAnsiTheme="minorHAnsi"/>
        </w:rPr>
        <w:t xml:space="preserve">he </w:t>
      </w:r>
      <w:r w:rsidR="00EF5D4B">
        <w:rPr>
          <w:rFonts w:asciiTheme="minorHAnsi" w:hAnsiTheme="minorHAnsi"/>
        </w:rPr>
        <w:t>half-life</w:t>
      </w:r>
      <w:r w:rsidR="00FA5C12">
        <w:rPr>
          <w:rFonts w:asciiTheme="minorHAnsi" w:hAnsiTheme="minorHAnsi"/>
        </w:rPr>
        <w:t xml:space="preserve"> of </w:t>
      </w:r>
      <w:proofErr w:type="spellStart"/>
      <w:r w:rsidR="00FA5C12">
        <w:rPr>
          <w:rFonts w:asciiTheme="minorHAnsi" w:hAnsiTheme="minorHAnsi"/>
        </w:rPr>
        <w:t>levodropropzine</w:t>
      </w:r>
      <w:proofErr w:type="spellEnd"/>
      <w:r w:rsidR="00FA5C12">
        <w:rPr>
          <w:rFonts w:asciiTheme="minorHAnsi" w:hAnsiTheme="minorHAnsi"/>
        </w:rPr>
        <w:t xml:space="preserve"> is about one to two hours. </w:t>
      </w:r>
      <w:r w:rsidR="00FA5C12" w:rsidRPr="00FA5C12">
        <w:rPr>
          <w:rFonts w:asciiTheme="minorHAnsi" w:hAnsiTheme="minorHAnsi"/>
        </w:rPr>
        <w:t>The main excretion route is through the kidney, with a renal excretion of 35%</w:t>
      </w:r>
      <w:r w:rsidR="00FA5C12">
        <w:rPr>
          <w:rFonts w:asciiTheme="minorHAnsi" w:hAnsiTheme="minorHAnsi"/>
        </w:rPr>
        <w:t xml:space="preserve">. </w:t>
      </w:r>
      <w:r w:rsidR="009652C1">
        <w:rPr>
          <w:rFonts w:asciiTheme="minorHAnsi" w:hAnsiTheme="minorHAnsi"/>
        </w:rPr>
        <w:t>Urinary excretion is done in unchanged form and via conjugated metabolites.</w:t>
      </w:r>
    </w:p>
    <w:p w:rsidR="00D50E21" w:rsidRDefault="00D50E21" w:rsidP="002B3DDF">
      <w:pPr>
        <w:pStyle w:val="ListParagraph"/>
        <w:ind w:left="792"/>
        <w:rPr>
          <w:rFonts w:asciiTheme="minorHAnsi" w:hAnsiTheme="minorHAnsi"/>
        </w:rPr>
      </w:pPr>
    </w:p>
    <w:p w:rsidR="00AE30FE" w:rsidRDefault="00AE30FE" w:rsidP="00AE30FE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Preclinical safety data</w:t>
      </w:r>
    </w:p>
    <w:sdt>
      <w:sdtPr>
        <w:rPr>
          <w:rFonts w:asciiTheme="minorHAnsi" w:hAnsiTheme="minorHAnsi"/>
          <w:b/>
        </w:rPr>
        <w:id w:val="-1863499959"/>
        <w:placeholder>
          <w:docPart w:val="44870A57A0634B7D97075AE04EBEC2A8"/>
        </w:placeholder>
      </w:sdtPr>
      <w:sdtEndPr/>
      <w:sdtContent>
        <w:sdt>
          <w:sdtPr>
            <w:rPr>
              <w:rFonts w:asciiTheme="minorHAnsi" w:hAnsiTheme="minorHAnsi"/>
            </w:rPr>
            <w:id w:val="-509221637"/>
            <w:placeholder>
              <w:docPart w:val="44870A57A0634B7D97075AE04EBEC2A8"/>
            </w:placeholder>
            <w:text/>
          </w:sdtPr>
          <w:sdtEndPr/>
          <w:sdtContent>
            <w:p w:rsidR="002B3DDF" w:rsidRPr="00EF5D4B" w:rsidRDefault="00EF5D4B" w:rsidP="002B3DDF">
              <w:pPr>
                <w:pStyle w:val="ListParagraph"/>
                <w:ind w:left="792"/>
                <w:rPr>
                  <w:rFonts w:asciiTheme="minorHAnsi" w:hAnsiTheme="minorHAnsi"/>
                  <w:b/>
                </w:rPr>
              </w:pPr>
              <w:r w:rsidRPr="00EF5D4B">
                <w:rPr>
                  <w:rFonts w:asciiTheme="minorHAnsi" w:hAnsiTheme="minorHAnsi"/>
                </w:rPr>
                <w:t>The toxicity tests after repeated oral doses (4-26 weeks) have revealed that the dose devoid of toxic effects is the dose of 24mg/kg/day.</w:t>
              </w:r>
            </w:p>
          </w:sdtContent>
        </w:sdt>
      </w:sdtContent>
    </w:sdt>
    <w:p w:rsidR="002B3DDF" w:rsidRPr="00EF5D4B" w:rsidRDefault="002B3DDF" w:rsidP="002B3DDF">
      <w:pPr>
        <w:pStyle w:val="ListParagraph"/>
        <w:ind w:left="360"/>
        <w:rPr>
          <w:rFonts w:asciiTheme="minorHAnsi" w:hAnsiTheme="minorHAnsi"/>
          <w:b/>
        </w:rPr>
      </w:pPr>
    </w:p>
    <w:p w:rsidR="00AE30FE" w:rsidRPr="00122CE8" w:rsidRDefault="00AE30FE" w:rsidP="00AE30FE">
      <w:pPr>
        <w:pStyle w:val="ListParagraph"/>
        <w:numPr>
          <w:ilvl w:val="0"/>
          <w:numId w:val="12"/>
        </w:numPr>
        <w:rPr>
          <w:rFonts w:asciiTheme="minorHAnsi" w:hAnsiTheme="minorHAnsi"/>
          <w:b/>
        </w:rPr>
      </w:pPr>
      <w:r w:rsidRPr="00122CE8">
        <w:rPr>
          <w:rFonts w:asciiTheme="minorHAnsi" w:hAnsiTheme="minorHAnsi"/>
          <w:b/>
        </w:rPr>
        <w:t>PHARMACEUTICAL PARTICULARS</w:t>
      </w:r>
    </w:p>
    <w:p w:rsidR="00AE30FE" w:rsidRPr="00122CE8" w:rsidRDefault="00AE30FE" w:rsidP="00AE30FE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 w:rsidRPr="00122CE8">
        <w:rPr>
          <w:rFonts w:asciiTheme="minorHAnsi" w:hAnsiTheme="minorHAnsi"/>
          <w:b/>
        </w:rPr>
        <w:t>List of excipients</w:t>
      </w:r>
    </w:p>
    <w:sdt>
      <w:sdtPr>
        <w:rPr>
          <w:rFonts w:asciiTheme="minorHAnsi" w:hAnsiTheme="minorHAnsi"/>
          <w:b/>
        </w:rPr>
        <w:id w:val="898626830"/>
        <w:placeholder>
          <w:docPart w:val="44870A57A0634B7D97075AE04EBEC2A8"/>
        </w:placeholder>
      </w:sdtPr>
      <w:sdtEndPr/>
      <w:sdtContent>
        <w:p w:rsidR="00056EF8" w:rsidRPr="00122CE8" w:rsidRDefault="009F1C06" w:rsidP="00906DC5">
          <w:pPr>
            <w:pStyle w:val="ListParagraph"/>
            <w:numPr>
              <w:ilvl w:val="0"/>
              <w:numId w:val="18"/>
            </w:numPr>
            <w:rPr>
              <w:rFonts w:asciiTheme="minorHAnsi" w:hAnsiTheme="minorHAnsi"/>
              <w:b/>
              <w:lang w:val="en-GB"/>
            </w:rPr>
          </w:pPr>
          <w:r w:rsidRPr="00122CE8">
            <w:rPr>
              <w:rFonts w:asciiTheme="minorHAnsi" w:hAnsiTheme="minorHAnsi"/>
              <w:lang w:val="en-GB"/>
            </w:rPr>
            <w:t>Sucrose (</w:t>
          </w:r>
          <w:r w:rsidR="00056EF8" w:rsidRPr="00122CE8">
            <w:rPr>
              <w:rFonts w:asciiTheme="minorHAnsi" w:hAnsiTheme="minorHAnsi"/>
              <w:lang w:val="en-GB"/>
            </w:rPr>
            <w:t>500 mg/ml</w:t>
          </w:r>
          <w:r w:rsidR="00056EF8" w:rsidRPr="00122CE8">
            <w:rPr>
              <w:rFonts w:asciiTheme="minorHAnsi" w:hAnsiTheme="minorHAnsi"/>
              <w:b/>
              <w:lang w:val="en-GB"/>
            </w:rPr>
            <w:t>)</w:t>
          </w:r>
        </w:p>
        <w:p w:rsidR="00056EF8" w:rsidRPr="00122CE8" w:rsidRDefault="00056EF8" w:rsidP="00906DC5">
          <w:pPr>
            <w:pStyle w:val="ListParagraph"/>
            <w:numPr>
              <w:ilvl w:val="0"/>
              <w:numId w:val="18"/>
            </w:numPr>
            <w:rPr>
              <w:rFonts w:asciiTheme="minorHAnsi" w:hAnsiTheme="minorHAnsi"/>
              <w:lang w:val="en-GB"/>
            </w:rPr>
          </w:pPr>
          <w:r w:rsidRPr="00122CE8">
            <w:rPr>
              <w:rFonts w:asciiTheme="minorHAnsi" w:hAnsiTheme="minorHAnsi"/>
              <w:lang w:val="en-GB"/>
            </w:rPr>
            <w:t xml:space="preserve">Glycerol </w:t>
          </w:r>
        </w:p>
        <w:p w:rsidR="00056EF8" w:rsidRPr="00122CE8" w:rsidRDefault="00056EF8" w:rsidP="00906DC5">
          <w:pPr>
            <w:pStyle w:val="ListParagraph"/>
            <w:numPr>
              <w:ilvl w:val="0"/>
              <w:numId w:val="18"/>
            </w:numPr>
            <w:rPr>
              <w:rFonts w:asciiTheme="minorHAnsi" w:hAnsiTheme="minorHAnsi"/>
              <w:lang w:val="en-GB"/>
            </w:rPr>
          </w:pPr>
          <w:r w:rsidRPr="00122CE8">
            <w:rPr>
              <w:rFonts w:asciiTheme="minorHAnsi" w:hAnsiTheme="minorHAnsi"/>
              <w:lang w:val="en-GB"/>
            </w:rPr>
            <w:t>Methyl</w:t>
          </w:r>
          <w:r w:rsidR="00122CE8" w:rsidRPr="00122CE8">
            <w:rPr>
              <w:rFonts w:asciiTheme="minorHAnsi" w:hAnsiTheme="minorHAnsi"/>
              <w:lang w:val="en-GB"/>
            </w:rPr>
            <w:t xml:space="preserve"> </w:t>
          </w:r>
          <w:proofErr w:type="spellStart"/>
          <w:r w:rsidRPr="00122CE8">
            <w:rPr>
              <w:rFonts w:asciiTheme="minorHAnsi" w:hAnsiTheme="minorHAnsi"/>
              <w:lang w:val="en-GB"/>
            </w:rPr>
            <w:t>parahydroxbenzoate</w:t>
          </w:r>
          <w:proofErr w:type="spellEnd"/>
          <w:r w:rsidRPr="00122CE8">
            <w:rPr>
              <w:rFonts w:asciiTheme="minorHAnsi" w:hAnsiTheme="minorHAnsi"/>
              <w:lang w:val="en-GB"/>
            </w:rPr>
            <w:t xml:space="preserve"> (E218)</w:t>
          </w:r>
        </w:p>
        <w:p w:rsidR="00056EF8" w:rsidRPr="00122CE8" w:rsidRDefault="00056EF8" w:rsidP="00906DC5">
          <w:pPr>
            <w:pStyle w:val="ListParagraph"/>
            <w:numPr>
              <w:ilvl w:val="0"/>
              <w:numId w:val="18"/>
            </w:numPr>
            <w:rPr>
              <w:rFonts w:asciiTheme="minorHAnsi" w:hAnsiTheme="minorHAnsi"/>
              <w:lang w:val="en-GB"/>
            </w:rPr>
          </w:pPr>
          <w:r w:rsidRPr="00122CE8">
            <w:rPr>
              <w:rFonts w:asciiTheme="minorHAnsi" w:hAnsiTheme="minorHAnsi"/>
              <w:lang w:val="en-GB"/>
            </w:rPr>
            <w:t>Propyl</w:t>
          </w:r>
          <w:r w:rsidR="00122CE8" w:rsidRPr="00122CE8">
            <w:rPr>
              <w:rFonts w:asciiTheme="minorHAnsi" w:hAnsiTheme="minorHAnsi"/>
              <w:lang w:val="en-GB"/>
            </w:rPr>
            <w:t xml:space="preserve"> </w:t>
          </w:r>
          <w:proofErr w:type="spellStart"/>
          <w:r w:rsidRPr="00122CE8">
            <w:rPr>
              <w:rFonts w:asciiTheme="minorHAnsi" w:hAnsiTheme="minorHAnsi"/>
              <w:lang w:val="en-GB"/>
            </w:rPr>
            <w:t>parahydroxybenzoate</w:t>
          </w:r>
          <w:proofErr w:type="spellEnd"/>
          <w:r w:rsidRPr="00122CE8">
            <w:rPr>
              <w:rFonts w:asciiTheme="minorHAnsi" w:hAnsiTheme="minorHAnsi"/>
              <w:lang w:val="en-GB"/>
            </w:rPr>
            <w:t xml:space="preserve"> (E216)</w:t>
          </w:r>
        </w:p>
        <w:p w:rsidR="00056EF8" w:rsidRPr="00122CE8" w:rsidRDefault="00056EF8" w:rsidP="00906DC5">
          <w:pPr>
            <w:pStyle w:val="ListParagraph"/>
            <w:numPr>
              <w:ilvl w:val="0"/>
              <w:numId w:val="18"/>
            </w:numPr>
            <w:rPr>
              <w:rFonts w:asciiTheme="minorHAnsi" w:hAnsiTheme="minorHAnsi"/>
              <w:lang w:val="en-GB"/>
            </w:rPr>
          </w:pPr>
          <w:r w:rsidRPr="00122CE8">
            <w:rPr>
              <w:rFonts w:asciiTheme="minorHAnsi" w:hAnsiTheme="minorHAnsi"/>
              <w:lang w:val="en-GB"/>
            </w:rPr>
            <w:t>Coffee flavo</w:t>
          </w:r>
          <w:r w:rsidR="00122CE8" w:rsidRPr="00122CE8">
            <w:rPr>
              <w:rFonts w:asciiTheme="minorHAnsi" w:hAnsiTheme="minorHAnsi"/>
              <w:lang w:val="en-GB"/>
            </w:rPr>
            <w:t>u</w:t>
          </w:r>
          <w:r w:rsidRPr="00122CE8">
            <w:rPr>
              <w:rFonts w:asciiTheme="minorHAnsi" w:hAnsiTheme="minorHAnsi"/>
              <w:lang w:val="en-GB"/>
            </w:rPr>
            <w:t>r</w:t>
          </w:r>
        </w:p>
        <w:p w:rsidR="00056EF8" w:rsidRPr="00122CE8" w:rsidRDefault="00056EF8" w:rsidP="00906DC5">
          <w:pPr>
            <w:pStyle w:val="ListParagraph"/>
            <w:numPr>
              <w:ilvl w:val="0"/>
              <w:numId w:val="18"/>
            </w:numPr>
            <w:rPr>
              <w:rFonts w:asciiTheme="minorHAnsi" w:hAnsiTheme="minorHAnsi"/>
              <w:lang w:val="en-GB"/>
            </w:rPr>
          </w:pPr>
          <w:r w:rsidRPr="00122CE8">
            <w:rPr>
              <w:rFonts w:asciiTheme="minorHAnsi" w:hAnsiTheme="minorHAnsi"/>
              <w:lang w:val="en-GB"/>
            </w:rPr>
            <w:t>Cocoa flavo</w:t>
          </w:r>
          <w:r w:rsidR="00122CE8" w:rsidRPr="00122CE8">
            <w:rPr>
              <w:rFonts w:asciiTheme="minorHAnsi" w:hAnsiTheme="minorHAnsi"/>
              <w:lang w:val="en-GB"/>
            </w:rPr>
            <w:t>u</w:t>
          </w:r>
          <w:r w:rsidRPr="00122CE8">
            <w:rPr>
              <w:rFonts w:asciiTheme="minorHAnsi" w:hAnsiTheme="minorHAnsi"/>
              <w:lang w:val="en-GB"/>
            </w:rPr>
            <w:t>r</w:t>
          </w:r>
        </w:p>
        <w:p w:rsidR="00056EF8" w:rsidRPr="00122CE8" w:rsidRDefault="00056EF8" w:rsidP="00906DC5">
          <w:pPr>
            <w:pStyle w:val="ListParagraph"/>
            <w:numPr>
              <w:ilvl w:val="0"/>
              <w:numId w:val="18"/>
            </w:numPr>
            <w:rPr>
              <w:rFonts w:asciiTheme="minorHAnsi" w:hAnsiTheme="minorHAnsi"/>
              <w:lang w:val="en-GB"/>
            </w:rPr>
          </w:pPr>
          <w:r w:rsidRPr="00122CE8">
            <w:rPr>
              <w:rFonts w:asciiTheme="minorHAnsi" w:hAnsiTheme="minorHAnsi"/>
              <w:lang w:val="en-GB"/>
            </w:rPr>
            <w:t>Citric acid monohydrate</w:t>
          </w:r>
        </w:p>
        <w:p w:rsidR="00056EF8" w:rsidRPr="00122CE8" w:rsidRDefault="00056EF8" w:rsidP="00906DC5">
          <w:pPr>
            <w:pStyle w:val="ListParagraph"/>
            <w:numPr>
              <w:ilvl w:val="0"/>
              <w:numId w:val="18"/>
            </w:numPr>
            <w:rPr>
              <w:rFonts w:asciiTheme="minorHAnsi" w:hAnsiTheme="minorHAnsi"/>
              <w:lang w:val="en-GB"/>
            </w:rPr>
          </w:pPr>
          <w:r w:rsidRPr="00122CE8">
            <w:rPr>
              <w:rFonts w:asciiTheme="minorHAnsi" w:hAnsiTheme="minorHAnsi"/>
              <w:lang w:val="en-GB"/>
            </w:rPr>
            <w:t>Purified water</w:t>
          </w:r>
        </w:p>
        <w:p w:rsidR="002B3DDF" w:rsidRPr="00122CE8" w:rsidRDefault="00E51A47" w:rsidP="002B3DDF">
          <w:pPr>
            <w:pStyle w:val="ListParagraph"/>
            <w:ind w:left="792"/>
            <w:rPr>
              <w:rFonts w:asciiTheme="minorHAnsi" w:hAnsiTheme="minorHAnsi"/>
              <w:b/>
              <w:lang w:val="nl-BE"/>
            </w:rPr>
          </w:pPr>
        </w:p>
      </w:sdtContent>
    </w:sdt>
    <w:p w:rsidR="00AE30FE" w:rsidRPr="00122CE8" w:rsidRDefault="00AE30FE" w:rsidP="00AE30FE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 w:rsidRPr="00122CE8">
        <w:rPr>
          <w:rFonts w:asciiTheme="minorHAnsi" w:hAnsiTheme="minorHAnsi"/>
          <w:b/>
        </w:rPr>
        <w:t>Incompatibilities</w:t>
      </w:r>
    </w:p>
    <w:sdt>
      <w:sdtPr>
        <w:rPr>
          <w:rFonts w:asciiTheme="minorHAnsi" w:hAnsiTheme="minorHAnsi"/>
          <w:b/>
        </w:rPr>
        <w:id w:val="-1175337613"/>
        <w:placeholder>
          <w:docPart w:val="44870A57A0634B7D97075AE04EBEC2A8"/>
        </w:placeholder>
      </w:sdtPr>
      <w:sdtEndPr>
        <w:rPr>
          <w:b w:val="0"/>
        </w:rPr>
      </w:sdtEndPr>
      <w:sdtContent>
        <w:p w:rsidR="00056EF8" w:rsidRPr="00122CE8" w:rsidRDefault="00056EF8" w:rsidP="002B3DDF">
          <w:pPr>
            <w:pStyle w:val="ListParagraph"/>
            <w:ind w:left="792"/>
            <w:rPr>
              <w:rFonts w:asciiTheme="minorHAnsi" w:hAnsiTheme="minorHAnsi"/>
            </w:rPr>
          </w:pPr>
          <w:r w:rsidRPr="00122CE8">
            <w:rPr>
              <w:rFonts w:asciiTheme="minorHAnsi" w:hAnsiTheme="minorHAnsi"/>
            </w:rPr>
            <w:t>Not applicable</w:t>
          </w:r>
        </w:p>
        <w:p w:rsidR="002B3DDF" w:rsidRPr="00733A24" w:rsidRDefault="00E51A47" w:rsidP="002B3DDF">
          <w:pPr>
            <w:pStyle w:val="ListParagraph"/>
            <w:ind w:left="792"/>
            <w:rPr>
              <w:rFonts w:asciiTheme="minorHAnsi" w:hAnsiTheme="minorHAnsi"/>
            </w:rPr>
          </w:pPr>
        </w:p>
      </w:sdtContent>
    </w:sdt>
    <w:p w:rsidR="009F1C06" w:rsidRPr="00122CE8" w:rsidRDefault="00AE30FE" w:rsidP="008A77C5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Theme="minorHAnsi" w:hAnsiTheme="minorHAnsi"/>
        </w:rPr>
      </w:pPr>
      <w:r w:rsidRPr="00122CE8">
        <w:rPr>
          <w:rFonts w:asciiTheme="minorHAnsi" w:hAnsiTheme="minorHAnsi"/>
          <w:b/>
        </w:rPr>
        <w:t>Shelf life</w:t>
      </w:r>
    </w:p>
    <w:sdt>
      <w:sdtPr>
        <w:rPr>
          <w:rFonts w:asciiTheme="minorHAnsi" w:hAnsiTheme="minorHAnsi"/>
          <w:b/>
        </w:rPr>
        <w:id w:val="1444260547"/>
        <w:placeholder>
          <w:docPart w:val="44870A57A0634B7D97075AE04EBEC2A8"/>
        </w:placeholder>
      </w:sdtPr>
      <w:sdtEndPr>
        <w:rPr>
          <w:b w:val="0"/>
        </w:rPr>
      </w:sdtEndPr>
      <w:sdtContent>
        <w:p w:rsidR="00733A24" w:rsidRDefault="00056EF8" w:rsidP="009F1C06">
          <w:pPr>
            <w:pStyle w:val="ListParagraph"/>
            <w:spacing w:after="0" w:line="360" w:lineRule="auto"/>
            <w:ind w:left="792"/>
            <w:jc w:val="both"/>
            <w:rPr>
              <w:rFonts w:asciiTheme="minorHAnsi" w:hAnsiTheme="minorHAnsi"/>
            </w:rPr>
          </w:pPr>
          <w:r w:rsidRPr="00122CE8">
            <w:rPr>
              <w:rFonts w:asciiTheme="minorHAnsi" w:hAnsiTheme="minorHAnsi"/>
            </w:rPr>
            <w:t xml:space="preserve">24 months. </w:t>
          </w:r>
        </w:p>
        <w:p w:rsidR="002B3DDF" w:rsidRPr="00122CE8" w:rsidRDefault="00E51A47" w:rsidP="009F1C06">
          <w:pPr>
            <w:pStyle w:val="ListParagraph"/>
            <w:spacing w:after="0" w:line="360" w:lineRule="auto"/>
            <w:ind w:left="792"/>
            <w:jc w:val="both"/>
            <w:rPr>
              <w:rFonts w:asciiTheme="minorHAnsi" w:hAnsiTheme="minorHAnsi"/>
            </w:rPr>
          </w:pPr>
        </w:p>
      </w:sdtContent>
    </w:sdt>
    <w:p w:rsidR="00AE30FE" w:rsidRPr="00122CE8" w:rsidRDefault="00AE30FE" w:rsidP="00AE30FE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 w:rsidRPr="00122CE8">
        <w:rPr>
          <w:rFonts w:asciiTheme="minorHAnsi" w:hAnsiTheme="minorHAnsi"/>
          <w:b/>
        </w:rPr>
        <w:t>Special precautions for storage</w:t>
      </w:r>
    </w:p>
    <w:sdt>
      <w:sdtPr>
        <w:rPr>
          <w:rFonts w:asciiTheme="minorHAnsi" w:hAnsiTheme="minorHAnsi"/>
          <w:b/>
        </w:rPr>
        <w:id w:val="-900049606"/>
        <w:placeholder>
          <w:docPart w:val="44870A57A0634B7D97075AE04EBEC2A8"/>
        </w:placeholder>
      </w:sdtPr>
      <w:sdtEndPr/>
      <w:sdtContent>
        <w:p w:rsidR="00733A24" w:rsidRDefault="00056EF8" w:rsidP="002B3DDF">
          <w:pPr>
            <w:pStyle w:val="ListParagraph"/>
            <w:ind w:left="792"/>
            <w:rPr>
              <w:rFonts w:asciiTheme="minorHAnsi" w:hAnsiTheme="minorHAnsi"/>
            </w:rPr>
          </w:pPr>
          <w:r w:rsidRPr="00122CE8">
            <w:rPr>
              <w:rFonts w:asciiTheme="minorHAnsi" w:hAnsiTheme="minorHAnsi"/>
            </w:rPr>
            <w:t>Store below 30</w:t>
          </w:r>
          <w:r w:rsidRPr="00122CE8">
            <w:rPr>
              <w:rFonts w:asciiTheme="minorHAnsi" w:hAnsiTheme="minorHAnsi"/>
              <w:vertAlign w:val="superscript"/>
            </w:rPr>
            <w:t>o</w:t>
          </w:r>
          <w:r w:rsidRPr="00122CE8">
            <w:rPr>
              <w:rFonts w:asciiTheme="minorHAnsi" w:hAnsiTheme="minorHAnsi"/>
            </w:rPr>
            <w:t>C in the original bottle pack, protect from light.</w:t>
          </w:r>
        </w:p>
        <w:p w:rsidR="002B3DDF" w:rsidRPr="00122CE8" w:rsidRDefault="00E51A47" w:rsidP="002B3DDF">
          <w:pPr>
            <w:pStyle w:val="ListParagraph"/>
            <w:ind w:left="792"/>
            <w:rPr>
              <w:rFonts w:asciiTheme="minorHAnsi" w:hAnsiTheme="minorHAnsi"/>
              <w:b/>
            </w:rPr>
          </w:pPr>
        </w:p>
      </w:sdtContent>
    </w:sdt>
    <w:p w:rsidR="00AE30FE" w:rsidRPr="00122CE8" w:rsidRDefault="00AE30FE" w:rsidP="00AE30FE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 w:rsidRPr="00122CE8">
        <w:rPr>
          <w:rFonts w:asciiTheme="minorHAnsi" w:hAnsiTheme="minorHAnsi"/>
          <w:b/>
        </w:rPr>
        <w:t>Nature and contents of container</w:t>
      </w:r>
    </w:p>
    <w:p w:rsidR="002B3DDF" w:rsidRPr="00733A24" w:rsidRDefault="00E51A47" w:rsidP="002B3DDF">
      <w:pPr>
        <w:pStyle w:val="ListParagraph"/>
        <w:ind w:left="792"/>
        <w:rPr>
          <w:rFonts w:asciiTheme="minorHAnsi" w:eastAsia="Calibri" w:hAnsiTheme="minorHAnsi" w:cs="Calibri"/>
          <w:lang w:val="en-GB" w:eastAsia="nl-BE"/>
        </w:rPr>
      </w:pPr>
      <w:sdt>
        <w:sdtPr>
          <w:rPr>
            <w:rFonts w:asciiTheme="minorHAnsi" w:hAnsiTheme="minorHAnsi"/>
            <w:b/>
          </w:rPr>
          <w:id w:val="1942943172"/>
          <w:placeholder>
            <w:docPart w:val="44870A57A0634B7D97075AE04EBEC2A8"/>
          </w:placeholder>
        </w:sdtPr>
        <w:sdtEndPr>
          <w:rPr>
            <w:b w:val="0"/>
            <w:lang w:val="en-GB"/>
          </w:rPr>
        </w:sdtEndPr>
        <w:sdtContent>
          <w:r w:rsidR="006705FD" w:rsidRPr="00733A24">
            <w:rPr>
              <w:rFonts w:asciiTheme="minorHAnsi" w:hAnsiTheme="minorHAnsi"/>
              <w:lang w:val="en-GB"/>
            </w:rPr>
            <w:t xml:space="preserve">Cardboard box including </w:t>
          </w:r>
          <w:r w:rsidR="00056EF8" w:rsidRPr="00733A24">
            <w:rPr>
              <w:rFonts w:asciiTheme="minorHAnsi" w:hAnsiTheme="minorHAnsi"/>
              <w:lang w:val="en-GB"/>
            </w:rPr>
            <w:t>150 ml of syrup in an</w:t>
          </w:r>
        </w:sdtContent>
      </w:sdt>
      <w:r w:rsidR="00056EF8" w:rsidRPr="00733A24">
        <w:rPr>
          <w:rFonts w:eastAsia="Calibri" w:cs="Calibri"/>
          <w:lang w:val="en-GB" w:eastAsia="nl-BE"/>
        </w:rPr>
        <w:t xml:space="preserve"> a</w:t>
      </w:r>
      <w:r w:rsidR="00056EF8" w:rsidRPr="00733A24">
        <w:rPr>
          <w:rFonts w:asciiTheme="minorHAnsi" w:eastAsia="Calibri" w:hAnsiTheme="minorHAnsi" w:cs="Calibri"/>
          <w:lang w:val="en-GB" w:eastAsia="nl-BE"/>
        </w:rPr>
        <w:t xml:space="preserve">mber coloured glass bottle closed with a plastic screw </w:t>
      </w:r>
      <w:r w:rsidR="00733A24" w:rsidRPr="00733A24">
        <w:rPr>
          <w:rFonts w:asciiTheme="minorHAnsi" w:eastAsia="Calibri" w:hAnsiTheme="minorHAnsi" w:cs="Calibri"/>
          <w:lang w:val="en-GB" w:eastAsia="nl-BE"/>
        </w:rPr>
        <w:t>cap,</w:t>
      </w:r>
      <w:r w:rsidR="009F1C06" w:rsidRPr="00733A24">
        <w:rPr>
          <w:rFonts w:asciiTheme="minorHAnsi" w:eastAsia="Calibri" w:hAnsiTheme="minorHAnsi" w:cs="Calibri"/>
          <w:lang w:val="en-GB" w:eastAsia="nl-BE"/>
        </w:rPr>
        <w:t xml:space="preserve"> a leaflet and </w:t>
      </w:r>
      <w:r w:rsidR="006705FD" w:rsidRPr="00733A24">
        <w:rPr>
          <w:rFonts w:asciiTheme="minorHAnsi" w:eastAsia="Calibri" w:hAnsiTheme="minorHAnsi" w:cs="Calibri"/>
          <w:lang w:val="en-GB" w:eastAsia="nl-BE"/>
        </w:rPr>
        <w:t xml:space="preserve">a </w:t>
      </w:r>
      <w:r w:rsidR="00733A24">
        <w:rPr>
          <w:rFonts w:asciiTheme="minorHAnsi" w:eastAsia="Calibri" w:hAnsiTheme="minorHAnsi" w:cs="Calibri"/>
          <w:lang w:val="en-GB" w:eastAsia="nl-BE"/>
        </w:rPr>
        <w:t xml:space="preserve">plastic </w:t>
      </w:r>
      <w:r w:rsidR="00056EF8" w:rsidRPr="00733A24">
        <w:rPr>
          <w:rFonts w:asciiTheme="minorHAnsi" w:eastAsia="Calibri" w:hAnsiTheme="minorHAnsi" w:cs="Calibri"/>
          <w:lang w:val="en-GB" w:eastAsia="nl-BE"/>
        </w:rPr>
        <w:t xml:space="preserve">dosing </w:t>
      </w:r>
      <w:r w:rsidR="009F1C06" w:rsidRPr="00733A24">
        <w:rPr>
          <w:rFonts w:asciiTheme="minorHAnsi" w:eastAsia="Calibri" w:hAnsiTheme="minorHAnsi" w:cs="Calibri"/>
          <w:lang w:val="en-GB" w:eastAsia="nl-BE"/>
        </w:rPr>
        <w:t>device.</w:t>
      </w:r>
    </w:p>
    <w:p w:rsidR="00733A24" w:rsidRPr="00733A24" w:rsidRDefault="00733A24" w:rsidP="002B3DDF">
      <w:pPr>
        <w:pStyle w:val="ListParagraph"/>
        <w:ind w:left="792"/>
        <w:rPr>
          <w:rFonts w:asciiTheme="minorHAnsi" w:hAnsiTheme="minorHAnsi"/>
          <w:b/>
          <w:lang w:val="en-GB"/>
        </w:rPr>
      </w:pPr>
    </w:p>
    <w:p w:rsidR="00AE30FE" w:rsidRPr="00122CE8" w:rsidRDefault="00AE30FE" w:rsidP="00AE30FE">
      <w:pPr>
        <w:pStyle w:val="ListParagraph"/>
        <w:numPr>
          <w:ilvl w:val="1"/>
          <w:numId w:val="12"/>
        </w:numPr>
        <w:rPr>
          <w:rFonts w:asciiTheme="minorHAnsi" w:hAnsiTheme="minorHAnsi"/>
          <w:b/>
        </w:rPr>
      </w:pPr>
      <w:r w:rsidRPr="00122CE8">
        <w:rPr>
          <w:rFonts w:asciiTheme="minorHAnsi" w:hAnsiTheme="minorHAnsi"/>
          <w:b/>
        </w:rPr>
        <w:t>Special precautions for disposal and other handlings</w:t>
      </w:r>
    </w:p>
    <w:sdt>
      <w:sdtPr>
        <w:rPr>
          <w:rFonts w:asciiTheme="minorHAnsi" w:hAnsiTheme="minorHAnsi"/>
          <w:b/>
        </w:rPr>
        <w:id w:val="-2017906373"/>
        <w:placeholder>
          <w:docPart w:val="44870A57A0634B7D97075AE04EBEC2A8"/>
        </w:placeholder>
      </w:sdtPr>
      <w:sdtEndPr/>
      <w:sdtContent>
        <w:p w:rsidR="002B3DDF" w:rsidRPr="00122CE8" w:rsidRDefault="00910CC2" w:rsidP="002B3DDF">
          <w:pPr>
            <w:pStyle w:val="ListParagraph"/>
            <w:ind w:left="792"/>
            <w:rPr>
              <w:rFonts w:asciiTheme="minorHAnsi" w:hAnsiTheme="minorHAnsi"/>
              <w:b/>
            </w:rPr>
          </w:pPr>
          <w:r w:rsidRPr="00122CE8">
            <w:rPr>
              <w:rFonts w:asciiTheme="minorHAnsi" w:hAnsiTheme="minorHAnsi"/>
            </w:rPr>
            <w:t xml:space="preserve">No special </w:t>
          </w:r>
          <w:r w:rsidR="008530FC" w:rsidRPr="00122CE8">
            <w:rPr>
              <w:rFonts w:asciiTheme="minorHAnsi" w:hAnsiTheme="minorHAnsi"/>
            </w:rPr>
            <w:t>requirements</w:t>
          </w:r>
          <w:r w:rsidRPr="00122CE8">
            <w:rPr>
              <w:rFonts w:asciiTheme="minorHAnsi" w:hAnsiTheme="minorHAnsi"/>
            </w:rPr>
            <w:t>. Dispose in line with local requirement</w:t>
          </w:r>
          <w:r w:rsidR="008530FC" w:rsidRPr="00122CE8">
            <w:rPr>
              <w:rFonts w:asciiTheme="minorHAnsi" w:hAnsiTheme="minorHAnsi"/>
            </w:rPr>
            <w:t>s</w:t>
          </w:r>
          <w:r w:rsidRPr="00122CE8">
            <w:rPr>
              <w:rFonts w:asciiTheme="minorHAnsi" w:hAnsiTheme="minorHAnsi"/>
            </w:rPr>
            <w:t>.</w:t>
          </w:r>
        </w:p>
      </w:sdtContent>
    </w:sdt>
    <w:p w:rsidR="002B3DDF" w:rsidRPr="00122CE8" w:rsidRDefault="002B3DDF" w:rsidP="002B3DDF">
      <w:pPr>
        <w:pStyle w:val="ListParagraph"/>
        <w:ind w:left="360"/>
        <w:rPr>
          <w:rFonts w:asciiTheme="minorHAnsi" w:hAnsiTheme="minorHAnsi"/>
          <w:b/>
        </w:rPr>
      </w:pPr>
    </w:p>
    <w:p w:rsidR="00AE30FE" w:rsidRPr="00122CE8" w:rsidRDefault="00AE30FE" w:rsidP="00AE30FE">
      <w:pPr>
        <w:pStyle w:val="ListParagraph"/>
        <w:numPr>
          <w:ilvl w:val="0"/>
          <w:numId w:val="12"/>
        </w:numPr>
        <w:rPr>
          <w:rFonts w:asciiTheme="minorHAnsi" w:hAnsiTheme="minorHAnsi"/>
          <w:b/>
        </w:rPr>
      </w:pPr>
      <w:r w:rsidRPr="00122CE8">
        <w:rPr>
          <w:rFonts w:asciiTheme="minorHAnsi" w:hAnsiTheme="minorHAnsi"/>
          <w:b/>
        </w:rPr>
        <w:t>MARKETING AUTHORISATION HOLDER AND MANUFAC</w:t>
      </w:r>
      <w:r w:rsidR="007E2C50" w:rsidRPr="00122CE8">
        <w:rPr>
          <w:rFonts w:asciiTheme="minorHAnsi" w:hAnsiTheme="minorHAnsi"/>
          <w:b/>
        </w:rPr>
        <w:t>T</w:t>
      </w:r>
      <w:r w:rsidRPr="00122CE8">
        <w:rPr>
          <w:rFonts w:asciiTheme="minorHAnsi" w:hAnsiTheme="minorHAnsi"/>
          <w:b/>
        </w:rPr>
        <w:t>URING SITE ADDRESS</w:t>
      </w:r>
    </w:p>
    <w:p w:rsidR="002B3DDF" w:rsidRPr="00FF6D57" w:rsidRDefault="002B3DDF" w:rsidP="002B3DDF">
      <w:pPr>
        <w:pStyle w:val="ListParagraph"/>
        <w:numPr>
          <w:ilvl w:val="1"/>
          <w:numId w:val="12"/>
        </w:numPr>
        <w:rPr>
          <w:rFonts w:asciiTheme="minorHAnsi" w:hAnsiTheme="minorHAnsi"/>
          <w:b/>
          <w:lang w:val="en-GB"/>
        </w:rPr>
      </w:pPr>
      <w:r w:rsidRPr="00122CE8">
        <w:rPr>
          <w:rFonts w:asciiTheme="minorHAnsi" w:hAnsiTheme="minorHAnsi"/>
          <w:b/>
        </w:rPr>
        <w:t xml:space="preserve"> </w:t>
      </w:r>
      <w:r w:rsidRPr="00FF6D57">
        <w:rPr>
          <w:rFonts w:asciiTheme="minorHAnsi" w:hAnsiTheme="minorHAnsi"/>
          <w:b/>
          <w:lang w:val="en-GB"/>
        </w:rPr>
        <w:t>Marketing Authorisation Holder</w:t>
      </w:r>
    </w:p>
    <w:sdt>
      <w:sdtPr>
        <w:rPr>
          <w:rFonts w:asciiTheme="minorHAnsi" w:hAnsiTheme="minorHAnsi"/>
          <w:b/>
          <w:lang w:val="en-GB"/>
        </w:rPr>
        <w:id w:val="1726878269"/>
        <w:placeholder>
          <w:docPart w:val="44870A57A0634B7D97075AE04EBEC2A8"/>
        </w:placeholder>
      </w:sdtPr>
      <w:sdtEndPr>
        <w:rPr>
          <w:b w:val="0"/>
        </w:rPr>
      </w:sdtEndPr>
      <w:sdtContent>
        <w:p w:rsidR="002B3DDF" w:rsidRPr="00FF6D57" w:rsidRDefault="00910CC2" w:rsidP="002B3DDF">
          <w:pPr>
            <w:pStyle w:val="ListParagraph"/>
            <w:ind w:left="792"/>
            <w:rPr>
              <w:rFonts w:asciiTheme="minorHAnsi" w:hAnsiTheme="minorHAnsi"/>
              <w:lang w:val="en-GB"/>
            </w:rPr>
          </w:pPr>
          <w:proofErr w:type="spellStart"/>
          <w:r w:rsidRPr="00FF6D57">
            <w:rPr>
              <w:rFonts w:asciiTheme="minorHAnsi" w:hAnsiTheme="minorHAnsi"/>
              <w:lang w:val="en-GB"/>
            </w:rPr>
            <w:t>Dafra</w:t>
          </w:r>
          <w:proofErr w:type="spellEnd"/>
          <w:r w:rsidRPr="00FF6D57">
            <w:rPr>
              <w:rFonts w:asciiTheme="minorHAnsi" w:hAnsiTheme="minorHAnsi"/>
              <w:lang w:val="en-GB"/>
            </w:rPr>
            <w:t xml:space="preserve"> Pharma GmbH, </w:t>
          </w:r>
          <w:proofErr w:type="spellStart"/>
          <w:r w:rsidR="001C7980" w:rsidRPr="00FF6D57">
            <w:rPr>
              <w:rFonts w:asciiTheme="minorHAnsi" w:hAnsiTheme="minorHAnsi"/>
              <w:lang w:val="en-GB"/>
            </w:rPr>
            <w:t>Mühlenberg</w:t>
          </w:r>
          <w:proofErr w:type="spellEnd"/>
          <w:r w:rsidR="00525073" w:rsidRPr="00FF6D57">
            <w:rPr>
              <w:rFonts w:asciiTheme="minorHAnsi" w:hAnsiTheme="minorHAnsi"/>
              <w:lang w:val="en-GB"/>
            </w:rPr>
            <w:t xml:space="preserve"> 7</w:t>
          </w:r>
          <w:r w:rsidR="001C7980" w:rsidRPr="00FF6D57">
            <w:rPr>
              <w:rFonts w:asciiTheme="minorHAnsi" w:hAnsiTheme="minorHAnsi"/>
              <w:lang w:val="en-GB"/>
            </w:rPr>
            <w:t xml:space="preserve">, 4052 Basel, </w:t>
          </w:r>
          <w:r w:rsidRPr="00FF6D57">
            <w:rPr>
              <w:rFonts w:asciiTheme="minorHAnsi" w:hAnsiTheme="minorHAnsi"/>
              <w:lang w:val="en-GB"/>
            </w:rPr>
            <w:t>Switzerland</w:t>
          </w:r>
        </w:p>
      </w:sdtContent>
    </w:sdt>
    <w:p w:rsidR="002B3DDF" w:rsidRPr="00FF6D57" w:rsidRDefault="002B3DDF" w:rsidP="002B3DDF">
      <w:pPr>
        <w:pStyle w:val="ListParagraph"/>
        <w:numPr>
          <w:ilvl w:val="1"/>
          <w:numId w:val="12"/>
        </w:numPr>
        <w:rPr>
          <w:rFonts w:asciiTheme="minorHAnsi" w:hAnsiTheme="minorHAnsi"/>
          <w:b/>
          <w:lang w:val="en-GB"/>
        </w:rPr>
      </w:pPr>
      <w:r w:rsidRPr="00FF6D57">
        <w:rPr>
          <w:rFonts w:asciiTheme="minorHAnsi" w:hAnsiTheme="minorHAnsi"/>
          <w:b/>
          <w:lang w:val="en-GB"/>
        </w:rPr>
        <w:t>Manufacturer</w:t>
      </w:r>
    </w:p>
    <w:sdt>
      <w:sdtPr>
        <w:rPr>
          <w:rFonts w:asciiTheme="minorHAnsi" w:hAnsiTheme="minorHAnsi"/>
          <w:b/>
          <w:lang w:val="en-GB"/>
        </w:rPr>
        <w:id w:val="-1176342980"/>
        <w:placeholder>
          <w:docPart w:val="44870A57A0634B7D97075AE04EBEC2A8"/>
        </w:placeholder>
      </w:sdtPr>
      <w:sdtEndPr>
        <w:rPr>
          <w:b w:val="0"/>
        </w:rPr>
      </w:sdtEndPr>
      <w:sdtContent>
        <w:p w:rsidR="002B3DDF" w:rsidRPr="00FF6D57" w:rsidRDefault="00910CC2" w:rsidP="002B3DDF">
          <w:pPr>
            <w:pStyle w:val="ListParagraph"/>
            <w:rPr>
              <w:rFonts w:asciiTheme="minorHAnsi" w:hAnsiTheme="minorHAnsi"/>
              <w:lang w:val="en-GB"/>
            </w:rPr>
          </w:pPr>
          <w:r w:rsidRPr="00FF6D57">
            <w:rPr>
              <w:rFonts w:asciiTheme="minorHAnsi" w:hAnsiTheme="minorHAnsi"/>
              <w:lang w:val="en-GB"/>
            </w:rPr>
            <w:t>Bilim Ph</w:t>
          </w:r>
          <w:r w:rsidR="008530FC" w:rsidRPr="00FF6D57">
            <w:rPr>
              <w:rFonts w:asciiTheme="minorHAnsi" w:hAnsiTheme="minorHAnsi"/>
              <w:lang w:val="en-GB"/>
            </w:rPr>
            <w:t xml:space="preserve">armaceuticals, GOSB 41480 </w:t>
          </w:r>
          <w:proofErr w:type="spellStart"/>
          <w:r w:rsidR="008530FC" w:rsidRPr="00FF6D57">
            <w:rPr>
              <w:rFonts w:asciiTheme="minorHAnsi" w:hAnsiTheme="minorHAnsi"/>
              <w:lang w:val="en-GB"/>
            </w:rPr>
            <w:t>Gebze</w:t>
          </w:r>
          <w:proofErr w:type="spellEnd"/>
          <w:r w:rsidRPr="00FF6D57">
            <w:rPr>
              <w:rFonts w:asciiTheme="minorHAnsi" w:hAnsiTheme="minorHAnsi"/>
              <w:lang w:val="en-GB"/>
            </w:rPr>
            <w:t xml:space="preserve">, </w:t>
          </w:r>
          <w:proofErr w:type="spellStart"/>
          <w:r w:rsidRPr="00FF6D57">
            <w:rPr>
              <w:rFonts w:asciiTheme="minorHAnsi" w:hAnsiTheme="minorHAnsi"/>
              <w:lang w:val="en-GB"/>
            </w:rPr>
            <w:t>Koaceli</w:t>
          </w:r>
          <w:proofErr w:type="spellEnd"/>
          <w:r w:rsidRPr="00FF6D57">
            <w:rPr>
              <w:rFonts w:asciiTheme="minorHAnsi" w:hAnsiTheme="minorHAnsi"/>
              <w:lang w:val="en-GB"/>
            </w:rPr>
            <w:t>, Turkey</w:t>
          </w:r>
        </w:p>
      </w:sdtContent>
    </w:sdt>
    <w:p w:rsidR="002B3DDF" w:rsidRPr="00122CE8" w:rsidRDefault="002B3DDF" w:rsidP="002B3DDF">
      <w:pPr>
        <w:pStyle w:val="ListParagraph"/>
        <w:ind w:left="360"/>
        <w:rPr>
          <w:rFonts w:asciiTheme="minorHAnsi" w:hAnsiTheme="minorHAnsi"/>
          <w:b/>
        </w:rPr>
      </w:pPr>
    </w:p>
    <w:p w:rsidR="00AE30FE" w:rsidRPr="00122CE8" w:rsidRDefault="00AE30FE" w:rsidP="00AE30FE">
      <w:pPr>
        <w:pStyle w:val="ListParagraph"/>
        <w:numPr>
          <w:ilvl w:val="0"/>
          <w:numId w:val="12"/>
        </w:numPr>
        <w:rPr>
          <w:rFonts w:asciiTheme="minorHAnsi" w:hAnsiTheme="minorHAnsi"/>
          <w:b/>
        </w:rPr>
      </w:pPr>
      <w:r w:rsidRPr="00122CE8">
        <w:rPr>
          <w:rFonts w:asciiTheme="minorHAnsi" w:hAnsiTheme="minorHAnsi"/>
          <w:b/>
        </w:rPr>
        <w:lastRenderedPageBreak/>
        <w:t>MARKETING AUHORISATION NUMBER</w:t>
      </w:r>
    </w:p>
    <w:p w:rsidR="00DF771C" w:rsidRPr="00122CE8" w:rsidRDefault="00DF771C" w:rsidP="00DF771C">
      <w:pPr>
        <w:pStyle w:val="ListParagraph"/>
        <w:ind w:left="360"/>
        <w:rPr>
          <w:rFonts w:asciiTheme="minorHAnsi" w:hAnsiTheme="minorHAnsi"/>
        </w:rPr>
      </w:pPr>
      <w:r w:rsidRPr="00122CE8">
        <w:rPr>
          <w:rFonts w:asciiTheme="minorHAnsi" w:hAnsiTheme="minorHAnsi"/>
        </w:rPr>
        <w:t>See list of countries</w:t>
      </w:r>
    </w:p>
    <w:p w:rsidR="005C48D9" w:rsidRPr="00122CE8" w:rsidRDefault="00EA7F33" w:rsidP="005C48D9">
      <w:pPr>
        <w:pStyle w:val="ListParagraph"/>
        <w:numPr>
          <w:ilvl w:val="0"/>
          <w:numId w:val="12"/>
        </w:numPr>
        <w:rPr>
          <w:rFonts w:asciiTheme="minorHAnsi" w:hAnsiTheme="minorHAnsi"/>
          <w:b/>
        </w:rPr>
      </w:pPr>
      <w:r w:rsidRPr="00122CE8">
        <w:rPr>
          <w:rFonts w:asciiTheme="minorHAnsi" w:hAnsiTheme="minorHAnsi"/>
          <w:b/>
        </w:rPr>
        <w:t>DATE OF FIRST REGISTRAT</w:t>
      </w:r>
      <w:r w:rsidR="005C48D9" w:rsidRPr="00122CE8">
        <w:rPr>
          <w:rFonts w:asciiTheme="minorHAnsi" w:hAnsiTheme="minorHAnsi"/>
          <w:b/>
        </w:rPr>
        <w:t>ION</w:t>
      </w:r>
    </w:p>
    <w:p w:rsidR="00DF771C" w:rsidRPr="00122CE8" w:rsidRDefault="00DF771C" w:rsidP="00DF771C">
      <w:pPr>
        <w:pStyle w:val="ListParagraph"/>
        <w:ind w:left="360"/>
        <w:rPr>
          <w:rFonts w:asciiTheme="minorHAnsi" w:hAnsiTheme="minorHAnsi"/>
        </w:rPr>
      </w:pPr>
      <w:r w:rsidRPr="00122CE8">
        <w:rPr>
          <w:rFonts w:asciiTheme="minorHAnsi" w:hAnsiTheme="minorHAnsi"/>
        </w:rPr>
        <w:t>See list of countries</w:t>
      </w:r>
    </w:p>
    <w:p w:rsidR="00EA7F33" w:rsidRPr="00122CE8" w:rsidRDefault="00EA7F33" w:rsidP="00EA7F33">
      <w:pPr>
        <w:pStyle w:val="ListParagraph"/>
        <w:numPr>
          <w:ilvl w:val="0"/>
          <w:numId w:val="12"/>
        </w:numPr>
        <w:rPr>
          <w:rFonts w:asciiTheme="minorHAnsi" w:hAnsiTheme="minorHAnsi"/>
          <w:b/>
        </w:rPr>
      </w:pPr>
      <w:r w:rsidRPr="00122CE8">
        <w:rPr>
          <w:rFonts w:asciiTheme="minorHAnsi" w:hAnsiTheme="minorHAnsi"/>
          <w:b/>
        </w:rPr>
        <w:t>DATE OF REVISION OF TEXT</w:t>
      </w:r>
    </w:p>
    <w:p w:rsidR="002B3DDF" w:rsidRDefault="00906DC5" w:rsidP="002B3DDF">
      <w:pPr>
        <w:pStyle w:val="ListParagraph"/>
        <w:ind w:left="360"/>
        <w:rPr>
          <w:rFonts w:asciiTheme="minorHAnsi" w:hAnsiTheme="minorHAnsi"/>
          <w:b/>
          <w:lang w:val="nl-BE"/>
        </w:rPr>
      </w:pPr>
      <w:r w:rsidRPr="00122CE8">
        <w:rPr>
          <w:rFonts w:asciiTheme="minorHAnsi" w:hAnsiTheme="minorHAnsi"/>
        </w:rPr>
        <w:t>April 2019</w:t>
      </w:r>
    </w:p>
    <w:sectPr w:rsidR="002B3D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B5" w:rsidRDefault="00054DB5" w:rsidP="000A2791">
      <w:pPr>
        <w:spacing w:after="0" w:line="240" w:lineRule="auto"/>
      </w:pPr>
      <w:r>
        <w:separator/>
      </w:r>
    </w:p>
  </w:endnote>
  <w:endnote w:type="continuationSeparator" w:id="0">
    <w:p w:rsidR="00054DB5" w:rsidRDefault="00054DB5" w:rsidP="000A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A6" w:rsidRPr="00620821" w:rsidRDefault="00E72BA6" w:rsidP="00E72BA6">
    <w:pPr>
      <w:pStyle w:val="Footer"/>
      <w:pBdr>
        <w:top w:val="single" w:sz="4" w:space="1" w:color="auto"/>
      </w:pBdr>
      <w:rPr>
        <w:lang w:val="nl-NL"/>
      </w:rPr>
    </w:pPr>
    <w:r>
      <w:t>April 2019 EP</w:t>
    </w:r>
    <w:r>
      <w:ptab w:relativeTo="margin" w:alignment="center" w:leader="none"/>
    </w:r>
    <w:r>
      <w:ptab w:relativeTo="margin" w:alignment="right" w:leader="none"/>
    </w:r>
    <w:proofErr w:type="gramStart"/>
    <w:r w:rsidRPr="00620821">
      <w:rPr>
        <w:lang w:val="nl-NL"/>
      </w:rPr>
      <w:t xml:space="preserve">Page </w:t>
    </w:r>
    <w:r>
      <w:rPr>
        <w:lang w:val="nl-NL"/>
      </w:rPr>
      <w:t xml:space="preserve"> </w:t>
    </w:r>
    <w:proofErr w:type="gramEnd"/>
    <w:r>
      <w:rPr>
        <w:b/>
        <w:bCs/>
      </w:rPr>
      <w:fldChar w:fldCharType="begin"/>
    </w:r>
    <w:r w:rsidRPr="00620821">
      <w:rPr>
        <w:b/>
        <w:bCs/>
        <w:lang w:val="nl-NL"/>
      </w:rPr>
      <w:instrText>PAGE  \* Arabic  \* MERGEFORMAT</w:instrText>
    </w:r>
    <w:r>
      <w:rPr>
        <w:b/>
        <w:bCs/>
      </w:rPr>
      <w:fldChar w:fldCharType="separate"/>
    </w:r>
    <w:r w:rsidR="00E51A47">
      <w:rPr>
        <w:b/>
        <w:bCs/>
        <w:noProof/>
        <w:lang w:val="nl-NL"/>
      </w:rPr>
      <w:t>6</w:t>
    </w:r>
    <w:r>
      <w:rPr>
        <w:b/>
        <w:bCs/>
      </w:rPr>
      <w:fldChar w:fldCharType="end"/>
    </w:r>
    <w:r>
      <w:rPr>
        <w:lang w:val="nl-NL"/>
      </w:rPr>
      <w:t xml:space="preserve"> </w:t>
    </w:r>
    <w:r w:rsidR="00FF6D57">
      <w:rPr>
        <w:lang w:val="nl-NL"/>
      </w:rPr>
      <w:t>of</w:t>
    </w:r>
    <w:r>
      <w:rPr>
        <w:lang w:val="nl-NL"/>
      </w:rPr>
      <w:t xml:space="preserve"> </w:t>
    </w:r>
    <w:r>
      <w:rPr>
        <w:b/>
        <w:bCs/>
      </w:rPr>
      <w:fldChar w:fldCharType="begin"/>
    </w:r>
    <w:r w:rsidRPr="00620821">
      <w:rPr>
        <w:b/>
        <w:bCs/>
        <w:lang w:val="nl-NL"/>
      </w:rPr>
      <w:instrText>NUMPAGES  \* Arabic  \* MERGEFORMAT</w:instrText>
    </w:r>
    <w:r>
      <w:rPr>
        <w:b/>
        <w:bCs/>
      </w:rPr>
      <w:fldChar w:fldCharType="separate"/>
    </w:r>
    <w:r w:rsidR="00E51A47">
      <w:rPr>
        <w:b/>
        <w:bCs/>
        <w:noProof/>
        <w:lang w:val="nl-NL"/>
      </w:rPr>
      <w:t>8</w:t>
    </w:r>
    <w:r>
      <w:rPr>
        <w:b/>
        <w:bCs/>
      </w:rPr>
      <w:fldChar w:fldCharType="end"/>
    </w:r>
  </w:p>
  <w:p w:rsidR="00E72BA6" w:rsidRDefault="00E72B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B5" w:rsidRDefault="00054DB5" w:rsidP="000A2791">
      <w:pPr>
        <w:spacing w:after="0" w:line="240" w:lineRule="auto"/>
      </w:pPr>
      <w:r>
        <w:separator/>
      </w:r>
    </w:p>
  </w:footnote>
  <w:footnote w:type="continuationSeparator" w:id="0">
    <w:p w:rsidR="00054DB5" w:rsidRDefault="00054DB5" w:rsidP="000A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DB" w:rsidRPr="008B1E32" w:rsidRDefault="00671FDB" w:rsidP="00671FDB">
    <w:pPr>
      <w:pStyle w:val="Header"/>
      <w:rPr>
        <w:rFonts w:asciiTheme="minorHAnsi" w:hAnsiTheme="minorHAnsi" w:cstheme="minorHAnsi"/>
        <w:sz w:val="22"/>
        <w:szCs w:val="22"/>
        <w:u w:val="single"/>
        <w:lang w:val="nl-NL"/>
      </w:rPr>
    </w:pPr>
    <w:proofErr w:type="spellStart"/>
    <w:r w:rsidRPr="008B1E32">
      <w:rPr>
        <w:rFonts w:asciiTheme="minorHAnsi" w:hAnsiTheme="minorHAnsi" w:cstheme="minorHAnsi"/>
        <w:sz w:val="22"/>
        <w:szCs w:val="22"/>
        <w:u w:val="single"/>
      </w:rPr>
      <w:t>Dafra</w:t>
    </w:r>
    <w:proofErr w:type="spellEnd"/>
    <w:r w:rsidRPr="008B1E32">
      <w:rPr>
        <w:rFonts w:asciiTheme="minorHAnsi" w:hAnsiTheme="minorHAnsi" w:cstheme="minorHAnsi"/>
        <w:sz w:val="22"/>
        <w:szCs w:val="22"/>
        <w:u w:val="single"/>
      </w:rPr>
      <w:t xml:space="preserve"> Pharma</w:t>
    </w:r>
    <w:r w:rsidRPr="008B1E32">
      <w:rPr>
        <w:rFonts w:asciiTheme="minorHAnsi" w:hAnsiTheme="minorHAnsi" w:cstheme="minorHAnsi"/>
        <w:sz w:val="22"/>
        <w:szCs w:val="22"/>
        <w:u w:val="single"/>
      </w:rPr>
      <w:ptab w:relativeTo="margin" w:alignment="center" w:leader="none"/>
    </w:r>
    <w:proofErr w:type="spellStart"/>
    <w:r>
      <w:rPr>
        <w:rFonts w:asciiTheme="minorHAnsi" w:hAnsiTheme="minorHAnsi" w:cstheme="minorHAnsi"/>
        <w:sz w:val="22"/>
        <w:szCs w:val="22"/>
        <w:u w:val="single"/>
      </w:rPr>
      <w:t>SmPC</w:t>
    </w:r>
    <w:proofErr w:type="spellEnd"/>
    <w:r w:rsidRPr="008B1E32">
      <w:rPr>
        <w:rFonts w:asciiTheme="minorHAnsi" w:hAnsiTheme="minorHAnsi" w:cstheme="minorHAnsi"/>
        <w:sz w:val="22"/>
        <w:szCs w:val="22"/>
        <w:u w:val="single"/>
      </w:rPr>
      <w:ptab w:relativeTo="margin" w:alignment="right" w:leader="none"/>
    </w:r>
    <w:proofErr w:type="spellStart"/>
    <w:r>
      <w:rPr>
        <w:rFonts w:asciiTheme="minorHAnsi" w:hAnsiTheme="minorHAnsi" w:cstheme="minorHAnsi"/>
        <w:sz w:val="22"/>
        <w:szCs w:val="22"/>
        <w:u w:val="single"/>
      </w:rPr>
      <w:t>Hactosec</w:t>
    </w:r>
    <w:proofErr w:type="spellEnd"/>
    <w:r>
      <w:rPr>
        <w:rFonts w:asciiTheme="minorHAnsi" w:hAnsiTheme="minorHAnsi" w:cstheme="minorHAnsi"/>
        <w:sz w:val="22"/>
        <w:szCs w:val="22"/>
        <w:u w:val="single"/>
      </w:rPr>
      <w:t xml:space="preserve"> </w:t>
    </w:r>
    <w:r w:rsidR="00E72BA6">
      <w:rPr>
        <w:rFonts w:asciiTheme="minorHAnsi" w:hAnsiTheme="minorHAnsi" w:cstheme="minorHAnsi"/>
        <w:sz w:val="22"/>
        <w:szCs w:val="22"/>
        <w:u w:val="single"/>
      </w:rPr>
      <w:t>S</w:t>
    </w:r>
    <w:r>
      <w:rPr>
        <w:rFonts w:asciiTheme="minorHAnsi" w:hAnsiTheme="minorHAnsi" w:cstheme="minorHAnsi"/>
        <w:sz w:val="22"/>
        <w:szCs w:val="22"/>
        <w:u w:val="single"/>
      </w:rPr>
      <w:t>yrup</w:t>
    </w:r>
  </w:p>
  <w:p w:rsidR="000A2791" w:rsidRDefault="000A27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CD0"/>
    <w:multiLevelType w:val="multilevel"/>
    <w:tmpl w:val="EC2AAD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016C26"/>
    <w:multiLevelType w:val="hybridMultilevel"/>
    <w:tmpl w:val="9534915A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25B42C03"/>
    <w:multiLevelType w:val="hybridMultilevel"/>
    <w:tmpl w:val="4302F370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2DE61CA6"/>
    <w:multiLevelType w:val="hybridMultilevel"/>
    <w:tmpl w:val="920ECA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3086ABF"/>
    <w:multiLevelType w:val="hybridMultilevel"/>
    <w:tmpl w:val="C6CACA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A0DD5"/>
    <w:multiLevelType w:val="hybridMultilevel"/>
    <w:tmpl w:val="B05AFFB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B8037DC"/>
    <w:multiLevelType w:val="multilevel"/>
    <w:tmpl w:val="77FC8B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C131FE5"/>
    <w:multiLevelType w:val="multilevel"/>
    <w:tmpl w:val="08090025"/>
    <w:styleLink w:val="Stij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5897863"/>
    <w:multiLevelType w:val="multilevel"/>
    <w:tmpl w:val="10E46C12"/>
    <w:lvl w:ilvl="0">
      <w:start w:val="1"/>
      <w:numFmt w:val="decimal"/>
      <w:pStyle w:val="Heading1"/>
      <w:lvlText w:val="3.2.S.4.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Heading2"/>
      <w:lvlText w:val="3.2.S.4.%1.%2"/>
      <w:lvlJc w:val="left"/>
      <w:pPr>
        <w:tabs>
          <w:tab w:val="num" w:pos="4687"/>
        </w:tabs>
        <w:ind w:left="4687" w:hanging="576"/>
      </w:pPr>
      <w:rPr>
        <w:rFonts w:hint="default"/>
      </w:rPr>
    </w:lvl>
    <w:lvl w:ilvl="2">
      <w:start w:val="1"/>
      <w:numFmt w:val="decimal"/>
      <w:pStyle w:val="Heading3"/>
      <w:lvlText w:val="3.2.S.4.%1.%2.%3"/>
      <w:lvlJc w:val="left"/>
      <w:pPr>
        <w:tabs>
          <w:tab w:val="num" w:pos="4831"/>
        </w:tabs>
        <w:ind w:left="4831" w:hanging="720"/>
      </w:pPr>
      <w:rPr>
        <w:rFonts w:hint="default"/>
      </w:rPr>
    </w:lvl>
    <w:lvl w:ilvl="3">
      <w:start w:val="1"/>
      <w:numFmt w:val="decimal"/>
      <w:pStyle w:val="Heading4"/>
      <w:lvlText w:val="3.2.S.4.%1.%2.%3.%4"/>
      <w:lvlJc w:val="left"/>
      <w:pPr>
        <w:tabs>
          <w:tab w:val="num" w:pos="4975"/>
        </w:tabs>
        <w:ind w:left="4975" w:hanging="864"/>
      </w:pPr>
      <w:rPr>
        <w:rFonts w:hint="default"/>
      </w:rPr>
    </w:lvl>
    <w:lvl w:ilvl="4">
      <w:start w:val="1"/>
      <w:numFmt w:val="decimal"/>
      <w:pStyle w:val="Heading5"/>
      <w:lvlText w:val="3.2.S.4.%1.%2.%3.%4.%5"/>
      <w:lvlJc w:val="left"/>
      <w:pPr>
        <w:tabs>
          <w:tab w:val="num" w:pos="5119"/>
        </w:tabs>
        <w:ind w:left="5119" w:hanging="1008"/>
      </w:pPr>
      <w:rPr>
        <w:rFonts w:hint="default"/>
      </w:rPr>
    </w:lvl>
    <w:lvl w:ilvl="5">
      <w:start w:val="1"/>
      <w:numFmt w:val="decimal"/>
      <w:pStyle w:val="Heading6"/>
      <w:lvlText w:val="3.2.S.4.%1.%2.%3.%4.%5.%6"/>
      <w:lvlJc w:val="left"/>
      <w:pPr>
        <w:tabs>
          <w:tab w:val="num" w:pos="5263"/>
        </w:tabs>
        <w:ind w:left="5263" w:hanging="1152"/>
      </w:pPr>
      <w:rPr>
        <w:rFonts w:hint="default"/>
      </w:rPr>
    </w:lvl>
    <w:lvl w:ilvl="6">
      <w:start w:val="1"/>
      <w:numFmt w:val="decimal"/>
      <w:pStyle w:val="Heading7"/>
      <w:lvlText w:val="3.2.S.4.%1.%2.%3.%4.%5.%6.%7"/>
      <w:lvlJc w:val="left"/>
      <w:pPr>
        <w:tabs>
          <w:tab w:val="num" w:pos="5407"/>
        </w:tabs>
        <w:ind w:left="5407" w:hanging="1296"/>
      </w:pPr>
      <w:rPr>
        <w:rFonts w:hint="default"/>
      </w:rPr>
    </w:lvl>
    <w:lvl w:ilvl="7">
      <w:start w:val="1"/>
      <w:numFmt w:val="decimal"/>
      <w:pStyle w:val="Heading8"/>
      <w:lvlText w:val="3.2.S.4.%1.%2.%3.%4.%5.%6.%7.%8"/>
      <w:lvlJc w:val="left"/>
      <w:pPr>
        <w:tabs>
          <w:tab w:val="num" w:pos="5551"/>
        </w:tabs>
        <w:ind w:left="5551" w:hanging="1440"/>
      </w:pPr>
      <w:rPr>
        <w:rFonts w:hint="default"/>
      </w:rPr>
    </w:lvl>
    <w:lvl w:ilvl="8">
      <w:start w:val="1"/>
      <w:numFmt w:val="decimal"/>
      <w:pStyle w:val="Heading9"/>
      <w:lvlText w:val="3.2.S.4.%1.%2.%3.%4.%5.%6.%7.%8.%9"/>
      <w:lvlJc w:val="left"/>
      <w:pPr>
        <w:tabs>
          <w:tab w:val="num" w:pos="5695"/>
        </w:tabs>
        <w:ind w:left="5695" w:hanging="1584"/>
      </w:pPr>
      <w:rPr>
        <w:rFonts w:hint="default"/>
      </w:rPr>
    </w:lvl>
  </w:abstractNum>
  <w:abstractNum w:abstractNumId="9" w15:restartNumberingAfterBreak="0">
    <w:nsid w:val="764B5CCE"/>
    <w:multiLevelType w:val="hybridMultilevel"/>
    <w:tmpl w:val="04767D7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6"/>
  </w:num>
  <w:num w:numId="12">
    <w:abstractNumId w:val="0"/>
  </w:num>
  <w:num w:numId="13">
    <w:abstractNumId w:val="9"/>
  </w:num>
  <w:num w:numId="14">
    <w:abstractNumId w:val="2"/>
  </w:num>
  <w:num w:numId="15">
    <w:abstractNumId w:val="1"/>
  </w:num>
  <w:num w:numId="16">
    <w:abstractNumId w:val="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D5"/>
    <w:rsid w:val="000401BB"/>
    <w:rsid w:val="00054DB5"/>
    <w:rsid w:val="00056EF8"/>
    <w:rsid w:val="00077055"/>
    <w:rsid w:val="000A2791"/>
    <w:rsid w:val="00104962"/>
    <w:rsid w:val="00112863"/>
    <w:rsid w:val="0011316A"/>
    <w:rsid w:val="00122CE8"/>
    <w:rsid w:val="00186B06"/>
    <w:rsid w:val="001C4893"/>
    <w:rsid w:val="001C7980"/>
    <w:rsid w:val="001F29FC"/>
    <w:rsid w:val="002B3DDF"/>
    <w:rsid w:val="002B67D4"/>
    <w:rsid w:val="002E10F9"/>
    <w:rsid w:val="002F3679"/>
    <w:rsid w:val="002F42A7"/>
    <w:rsid w:val="003255A4"/>
    <w:rsid w:val="00361A26"/>
    <w:rsid w:val="00361DFD"/>
    <w:rsid w:val="003C3D4A"/>
    <w:rsid w:val="003E2329"/>
    <w:rsid w:val="0041627D"/>
    <w:rsid w:val="00422F40"/>
    <w:rsid w:val="004401D8"/>
    <w:rsid w:val="004453F0"/>
    <w:rsid w:val="004458A1"/>
    <w:rsid w:val="004719D5"/>
    <w:rsid w:val="00474CA0"/>
    <w:rsid w:val="004B54B5"/>
    <w:rsid w:val="00525073"/>
    <w:rsid w:val="005728AA"/>
    <w:rsid w:val="00576806"/>
    <w:rsid w:val="005C48D9"/>
    <w:rsid w:val="005E0625"/>
    <w:rsid w:val="005F1FA3"/>
    <w:rsid w:val="00610BFD"/>
    <w:rsid w:val="00640C8E"/>
    <w:rsid w:val="006519D3"/>
    <w:rsid w:val="006705FD"/>
    <w:rsid w:val="00671FDB"/>
    <w:rsid w:val="00675038"/>
    <w:rsid w:val="00686334"/>
    <w:rsid w:val="006946A3"/>
    <w:rsid w:val="006A1D08"/>
    <w:rsid w:val="006F646C"/>
    <w:rsid w:val="00733A24"/>
    <w:rsid w:val="0078200D"/>
    <w:rsid w:val="00792744"/>
    <w:rsid w:val="007970DD"/>
    <w:rsid w:val="007A3657"/>
    <w:rsid w:val="007C26F9"/>
    <w:rsid w:val="007E2C50"/>
    <w:rsid w:val="007F769C"/>
    <w:rsid w:val="00807512"/>
    <w:rsid w:val="00837756"/>
    <w:rsid w:val="00851DDF"/>
    <w:rsid w:val="008530FC"/>
    <w:rsid w:val="00864BAF"/>
    <w:rsid w:val="00906DC5"/>
    <w:rsid w:val="00910CC2"/>
    <w:rsid w:val="009652C1"/>
    <w:rsid w:val="00987E49"/>
    <w:rsid w:val="009A6AE3"/>
    <w:rsid w:val="009A7D6B"/>
    <w:rsid w:val="009D5D7C"/>
    <w:rsid w:val="009F1C06"/>
    <w:rsid w:val="00A927A8"/>
    <w:rsid w:val="00A95E7B"/>
    <w:rsid w:val="00AA0ED4"/>
    <w:rsid w:val="00AA79B6"/>
    <w:rsid w:val="00AB113B"/>
    <w:rsid w:val="00AB7043"/>
    <w:rsid w:val="00AC3B0D"/>
    <w:rsid w:val="00AD0B8A"/>
    <w:rsid w:val="00AE30FE"/>
    <w:rsid w:val="00AE5C29"/>
    <w:rsid w:val="00B15587"/>
    <w:rsid w:val="00B156AC"/>
    <w:rsid w:val="00B171F9"/>
    <w:rsid w:val="00B17706"/>
    <w:rsid w:val="00B3775E"/>
    <w:rsid w:val="00B8441F"/>
    <w:rsid w:val="00BB3417"/>
    <w:rsid w:val="00BF1DCE"/>
    <w:rsid w:val="00C21ABA"/>
    <w:rsid w:val="00C44DF6"/>
    <w:rsid w:val="00C75E73"/>
    <w:rsid w:val="00C8614B"/>
    <w:rsid w:val="00CD2552"/>
    <w:rsid w:val="00D166B3"/>
    <w:rsid w:val="00D50E21"/>
    <w:rsid w:val="00D556E4"/>
    <w:rsid w:val="00D6264C"/>
    <w:rsid w:val="00D75A3A"/>
    <w:rsid w:val="00DA3090"/>
    <w:rsid w:val="00DC192F"/>
    <w:rsid w:val="00DC4881"/>
    <w:rsid w:val="00DD08C3"/>
    <w:rsid w:val="00DD1436"/>
    <w:rsid w:val="00DE0AD7"/>
    <w:rsid w:val="00DF03CE"/>
    <w:rsid w:val="00DF771C"/>
    <w:rsid w:val="00E451CF"/>
    <w:rsid w:val="00E51A47"/>
    <w:rsid w:val="00E72719"/>
    <w:rsid w:val="00E72BA6"/>
    <w:rsid w:val="00E9082F"/>
    <w:rsid w:val="00E92401"/>
    <w:rsid w:val="00EA7F33"/>
    <w:rsid w:val="00EC737C"/>
    <w:rsid w:val="00EE32AA"/>
    <w:rsid w:val="00EF5D4B"/>
    <w:rsid w:val="00F04F35"/>
    <w:rsid w:val="00F06E22"/>
    <w:rsid w:val="00F16520"/>
    <w:rsid w:val="00F3148F"/>
    <w:rsid w:val="00FA5C12"/>
    <w:rsid w:val="00FD0092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2E7B5B3-D439-4205-A330-F32867A1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8F"/>
    <w:pPr>
      <w:spacing w:after="240" w:line="300" w:lineRule="auto"/>
    </w:pPr>
    <w:rPr>
      <w:kern w:val="24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F3148F"/>
    <w:pPr>
      <w:keepNext/>
      <w:keepLines/>
      <w:numPr>
        <w:numId w:val="10"/>
      </w:numPr>
      <w:tabs>
        <w:tab w:val="left" w:pos="1152"/>
      </w:tabs>
      <w:spacing w:before="120" w:after="120"/>
      <w:outlineLvl w:val="0"/>
    </w:pPr>
    <w:rPr>
      <w:rFonts w:eastAsia="Times New Roman"/>
      <w:b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F3148F"/>
    <w:pPr>
      <w:numPr>
        <w:ilvl w:val="1"/>
      </w:numPr>
      <w:tabs>
        <w:tab w:val="clear" w:pos="1152"/>
        <w:tab w:val="left" w:pos="1404"/>
      </w:tabs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3148F"/>
    <w:pPr>
      <w:numPr>
        <w:ilvl w:val="2"/>
      </w:numPr>
      <w:tabs>
        <w:tab w:val="clear" w:pos="1152"/>
        <w:tab w:val="left" w:pos="1642"/>
      </w:tabs>
      <w:outlineLvl w:val="2"/>
    </w:pPr>
  </w:style>
  <w:style w:type="paragraph" w:styleId="Heading4">
    <w:name w:val="heading 4"/>
    <w:basedOn w:val="Heading1"/>
    <w:next w:val="Normal"/>
    <w:link w:val="Heading4Char"/>
    <w:qFormat/>
    <w:rsid w:val="00F3148F"/>
    <w:pPr>
      <w:numPr>
        <w:ilvl w:val="3"/>
      </w:numPr>
      <w:tabs>
        <w:tab w:val="clear" w:pos="1152"/>
        <w:tab w:val="left" w:pos="1865"/>
      </w:tabs>
      <w:outlineLvl w:val="3"/>
    </w:pPr>
  </w:style>
  <w:style w:type="paragraph" w:styleId="Heading5">
    <w:name w:val="heading 5"/>
    <w:basedOn w:val="Heading1"/>
    <w:next w:val="Normal"/>
    <w:link w:val="Heading5Char"/>
    <w:qFormat/>
    <w:rsid w:val="00F3148F"/>
    <w:pPr>
      <w:numPr>
        <w:ilvl w:val="4"/>
      </w:numPr>
      <w:tabs>
        <w:tab w:val="clear" w:pos="1152"/>
        <w:tab w:val="left" w:pos="2074"/>
      </w:tabs>
      <w:outlineLvl w:val="4"/>
    </w:pPr>
  </w:style>
  <w:style w:type="paragraph" w:styleId="Heading6">
    <w:name w:val="heading 6"/>
    <w:basedOn w:val="Heading1"/>
    <w:next w:val="Normal"/>
    <w:link w:val="Heading6Char"/>
    <w:qFormat/>
    <w:rsid w:val="00F3148F"/>
    <w:pPr>
      <w:numPr>
        <w:ilvl w:val="5"/>
      </w:numPr>
      <w:tabs>
        <w:tab w:val="clear" w:pos="1152"/>
        <w:tab w:val="left" w:pos="2268"/>
      </w:tabs>
      <w:outlineLvl w:val="5"/>
    </w:pPr>
  </w:style>
  <w:style w:type="paragraph" w:styleId="Heading7">
    <w:name w:val="heading 7"/>
    <w:basedOn w:val="Heading1"/>
    <w:next w:val="Normal"/>
    <w:link w:val="Heading7Char"/>
    <w:qFormat/>
    <w:rsid w:val="00F3148F"/>
    <w:pPr>
      <w:numPr>
        <w:ilvl w:val="6"/>
      </w:numPr>
      <w:tabs>
        <w:tab w:val="clear" w:pos="1152"/>
        <w:tab w:val="left" w:pos="2448"/>
      </w:tabs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F3148F"/>
    <w:pPr>
      <w:numPr>
        <w:ilvl w:val="7"/>
      </w:numPr>
      <w:tabs>
        <w:tab w:val="clear" w:pos="1152"/>
        <w:tab w:val="left" w:pos="2614"/>
      </w:tabs>
      <w:outlineLvl w:val="7"/>
    </w:pPr>
  </w:style>
  <w:style w:type="paragraph" w:styleId="Heading9">
    <w:name w:val="heading 9"/>
    <w:basedOn w:val="Heading1"/>
    <w:next w:val="Normal"/>
    <w:link w:val="Heading9Char"/>
    <w:qFormat/>
    <w:rsid w:val="00F3148F"/>
    <w:pPr>
      <w:numPr>
        <w:ilvl w:val="8"/>
      </w:numPr>
      <w:tabs>
        <w:tab w:val="clear" w:pos="1152"/>
        <w:tab w:val="left" w:pos="2765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jl1">
    <w:name w:val="Stijl1"/>
    <w:uiPriority w:val="99"/>
    <w:rsid w:val="00987E4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paragraph" w:styleId="Caption">
    <w:name w:val="caption"/>
    <w:basedOn w:val="Normal"/>
    <w:next w:val="Normal"/>
    <w:qFormat/>
    <w:rsid w:val="00F3148F"/>
    <w:pPr>
      <w:keepNext/>
      <w:spacing w:before="240" w:after="120" w:line="240" w:lineRule="auto"/>
      <w:ind w:left="2160" w:hanging="2160"/>
    </w:pPr>
    <w:rPr>
      <w:rFonts w:eastAsia="Times New Roman"/>
      <w:b/>
      <w:bCs/>
      <w:szCs w:val="20"/>
    </w:rPr>
  </w:style>
  <w:style w:type="paragraph" w:styleId="Title">
    <w:name w:val="Title"/>
    <w:basedOn w:val="Normal"/>
    <w:next w:val="Normal"/>
    <w:link w:val="TitleChar"/>
    <w:qFormat/>
    <w:rsid w:val="00F3148F"/>
    <w:pPr>
      <w:keepNext/>
      <w:keepLines/>
      <w:spacing w:after="0"/>
      <w:jc w:val="center"/>
    </w:pPr>
    <w:rPr>
      <w:rFonts w:ascii="Times New Roman Bold" w:eastAsia="Times New Roman" w:hAnsi="Times New Roman Bold" w:cs="Arial"/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3148F"/>
    <w:rPr>
      <w:rFonts w:ascii="Times New Roman Bold" w:eastAsia="Times New Roman" w:hAnsi="Times New Roman Bold" w:cs="Arial"/>
      <w:b/>
      <w:bCs/>
      <w:kern w:val="28"/>
      <w:sz w:val="28"/>
      <w:szCs w:val="28"/>
      <w:lang w:val="en-US" w:eastAsia="ja-JP"/>
    </w:rPr>
  </w:style>
  <w:style w:type="paragraph" w:styleId="BodyText">
    <w:name w:val="Body Text"/>
    <w:basedOn w:val="Normal"/>
    <w:link w:val="BodyTextChar"/>
    <w:uiPriority w:val="1"/>
    <w:qFormat/>
    <w:rsid w:val="00F3148F"/>
    <w:pPr>
      <w:widowControl w:val="0"/>
      <w:spacing w:after="0" w:line="240" w:lineRule="auto"/>
      <w:ind w:left="240"/>
    </w:pPr>
    <w:rPr>
      <w:rFonts w:eastAsia="Times New Roman" w:cstheme="minorBidi"/>
      <w:kern w:val="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3148F"/>
    <w:rPr>
      <w:rFonts w:eastAsia="Times New Roman" w:cstheme="minorBid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3148F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nhideWhenUsed/>
    <w:rsid w:val="000A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2791"/>
    <w:rPr>
      <w:kern w:val="24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0A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791"/>
    <w:rPr>
      <w:kern w:val="24"/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1131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6A"/>
    <w:rPr>
      <w:rFonts w:ascii="Tahoma" w:hAnsi="Tahoma" w:cs="Tahoma"/>
      <w:kern w:val="24"/>
      <w:sz w:val="16"/>
      <w:szCs w:val="16"/>
      <w:lang w:val="en-US" w:eastAsia="ja-JP"/>
    </w:rPr>
  </w:style>
  <w:style w:type="table" w:styleId="TableGrid">
    <w:name w:val="Table Grid"/>
    <w:basedOn w:val="TableNormal"/>
    <w:uiPriority w:val="59"/>
    <w:rsid w:val="0044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kgh\Klanten\Klant-%20Dafra%20Pharma\Templates%20Dafra\Country%20specific\Tanzania\m1\eac_m1.5.1_%20SmP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870A57A0634B7D97075AE04EBEC2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8277E3-432D-4524-B77D-5A08C5D6582B}"/>
      </w:docPartPr>
      <w:docPartBody>
        <w:p w:rsidR="00A32B1C" w:rsidRDefault="00C9780D">
          <w:pPr>
            <w:pStyle w:val="44870A57A0634B7D97075AE04EBEC2A8"/>
          </w:pPr>
          <w:r w:rsidRPr="008B5CA2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BBF8FFA4782E4DF88F39B3FBF172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6FD1-9F85-42F5-8F76-5F49D58709CA}"/>
      </w:docPartPr>
      <w:docPartBody>
        <w:p w:rsidR="00F9195E" w:rsidRDefault="00B12EBD" w:rsidP="00B12EBD">
          <w:pPr>
            <w:pStyle w:val="BBF8FFA4782E4DF88F39B3FBF1727DDA"/>
          </w:pPr>
          <w:r w:rsidRPr="008B5CA2">
            <w:rPr>
              <w:rStyle w:val="PlaceholderText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0D"/>
    <w:rsid w:val="003B503F"/>
    <w:rsid w:val="00533400"/>
    <w:rsid w:val="0081360A"/>
    <w:rsid w:val="00A32B1C"/>
    <w:rsid w:val="00A32F4C"/>
    <w:rsid w:val="00B12EBD"/>
    <w:rsid w:val="00C9780D"/>
    <w:rsid w:val="00F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2EBD"/>
    <w:rPr>
      <w:color w:val="808080"/>
    </w:rPr>
  </w:style>
  <w:style w:type="paragraph" w:customStyle="1" w:styleId="44870A57A0634B7D97075AE04EBEC2A8">
    <w:name w:val="44870A57A0634B7D97075AE04EBEC2A8"/>
  </w:style>
  <w:style w:type="paragraph" w:customStyle="1" w:styleId="1FFE397CF3C7408A90DFBB1659D80C44">
    <w:name w:val="1FFE397CF3C7408A90DFBB1659D80C44"/>
  </w:style>
  <w:style w:type="paragraph" w:customStyle="1" w:styleId="BBF8FFA4782E4DF88F39B3FBF1727DDA">
    <w:name w:val="BBF8FFA4782E4DF88F39B3FBF1727DDA"/>
    <w:rsid w:val="00B12E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eac_m1.5.1_ SmPC.dotx</Template>
  <TotalTime>86</TotalTime>
  <Pages>8</Pages>
  <Words>1438</Words>
  <Characters>7910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3" baseType="lpstr">
      <vt:lpstr>151 SmPcC en</vt:lpstr>
      <vt:lpstr/>
      <vt:lpstr>1.5.1 	Summary of Product Characteristics</vt:lpstr>
    </vt:vector>
  </TitlesOfParts>
  <Company>Dafra Pharma</Company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 SmPC en</dc:title>
  <dc:subject>SHACS6</dc:subject>
  <dc:creator>karinkgh; ep</dc:creator>
  <cp:lastModifiedBy>Karin Van Halewijck</cp:lastModifiedBy>
  <cp:revision>3</cp:revision>
  <cp:lastPrinted>2019-04-25T09:08:00Z</cp:lastPrinted>
  <dcterms:created xsi:type="dcterms:W3CDTF">2019-04-25T09:11:00Z</dcterms:created>
  <dcterms:modified xsi:type="dcterms:W3CDTF">2019-04-30T14:02:00Z</dcterms:modified>
  <cp:version>04-2019</cp:version>
</cp:coreProperties>
</file>