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62F3A" w14:textId="4A27C15A" w:rsidR="0074712B" w:rsidRPr="009527E2" w:rsidRDefault="00655EF6" w:rsidP="00C6255B">
      <w:pPr>
        <w:jc w:val="center"/>
        <w:rPr>
          <w:b/>
          <w:bCs/>
          <w:sz w:val="28"/>
          <w:szCs w:val="28"/>
          <w:lang w:val="fr-BE"/>
        </w:rPr>
      </w:pPr>
      <w:r w:rsidRPr="009527E2">
        <w:rPr>
          <w:b/>
          <w:bCs/>
          <w:sz w:val="28"/>
          <w:szCs w:val="28"/>
          <w:lang w:val="fr-BE"/>
        </w:rPr>
        <w:t>Notice d’Information du Patient</w:t>
      </w:r>
    </w:p>
    <w:p w14:paraId="723183CB" w14:textId="44D83168" w:rsidR="00C10927" w:rsidRPr="009527E2" w:rsidRDefault="00C10927" w:rsidP="00C6255B">
      <w:pPr>
        <w:jc w:val="center"/>
        <w:rPr>
          <w:b/>
          <w:bCs/>
          <w:sz w:val="28"/>
          <w:szCs w:val="28"/>
          <w:lang w:val="fr-BE"/>
        </w:rPr>
      </w:pPr>
      <w:r w:rsidRPr="009527E2">
        <w:rPr>
          <w:b/>
          <w:bCs/>
          <w:sz w:val="28"/>
          <w:szCs w:val="28"/>
          <w:lang w:val="fr-BE"/>
        </w:rPr>
        <w:t>ALUKON® 4 mg granulés</w:t>
      </w:r>
    </w:p>
    <w:p w14:paraId="34EC4B3B" w14:textId="27AC0412" w:rsidR="00C10927" w:rsidRPr="009527E2" w:rsidRDefault="00C10927" w:rsidP="00C6255B">
      <w:pPr>
        <w:jc w:val="center"/>
        <w:rPr>
          <w:bCs/>
          <w:sz w:val="28"/>
          <w:szCs w:val="28"/>
          <w:lang w:val="fr-BE"/>
        </w:rPr>
      </w:pPr>
      <w:r w:rsidRPr="009527E2">
        <w:rPr>
          <w:bCs/>
          <w:sz w:val="28"/>
          <w:szCs w:val="28"/>
          <w:lang w:val="fr-BE"/>
        </w:rPr>
        <w:t>Montélukast</w:t>
      </w:r>
    </w:p>
    <w:p w14:paraId="20AB4FE1" w14:textId="202CDCF8" w:rsidR="006340B1" w:rsidRPr="009527E2" w:rsidRDefault="006340B1" w:rsidP="006340B1">
      <w:pPr>
        <w:suppressAutoHyphens/>
        <w:spacing w:after="0" w:line="240" w:lineRule="auto"/>
        <w:jc w:val="both"/>
        <w:rPr>
          <w:sz w:val="26"/>
          <w:szCs w:val="26"/>
          <w:lang w:val="fr-BE"/>
        </w:rPr>
      </w:pPr>
      <w:r w:rsidRPr="009527E2">
        <w:rPr>
          <w:b/>
          <w:bCs/>
          <w:sz w:val="26"/>
          <w:szCs w:val="26"/>
          <w:lang w:val="fr-BE"/>
        </w:rPr>
        <w:t xml:space="preserve">Veuillez lire attentivement cette notice avant de donner ce médicament à votre enfant, car elle contient des informations importantes pour vous. </w:t>
      </w:r>
      <w:r w:rsidRPr="009527E2">
        <w:rPr>
          <w:sz w:val="26"/>
          <w:szCs w:val="26"/>
          <w:lang w:val="fr-BE"/>
        </w:rPr>
        <w:t xml:space="preserve">Si vous avez des questions, interrogez votre médecin ou votre pharmacien. </w:t>
      </w:r>
      <w:r w:rsidR="00E81E2A" w:rsidRPr="009527E2">
        <w:rPr>
          <w:sz w:val="26"/>
          <w:szCs w:val="26"/>
          <w:lang w:val="fr-BE"/>
        </w:rPr>
        <w:t xml:space="preserve">Ce médicament a été </w:t>
      </w:r>
      <w:r w:rsidR="009527E2" w:rsidRPr="009527E2">
        <w:rPr>
          <w:sz w:val="26"/>
          <w:szCs w:val="26"/>
          <w:lang w:val="fr-BE"/>
        </w:rPr>
        <w:t>personnellement</w:t>
      </w:r>
      <w:r w:rsidR="00E81E2A" w:rsidRPr="009527E2">
        <w:rPr>
          <w:sz w:val="26"/>
          <w:szCs w:val="26"/>
          <w:lang w:val="fr-BE"/>
        </w:rPr>
        <w:t xml:space="preserve"> prescrit à votre </w:t>
      </w:r>
      <w:r w:rsidR="009527E2" w:rsidRPr="009527E2">
        <w:rPr>
          <w:sz w:val="26"/>
          <w:szCs w:val="26"/>
          <w:lang w:val="fr-BE"/>
        </w:rPr>
        <w:t>enfant. Ne</w:t>
      </w:r>
      <w:r w:rsidRPr="009527E2">
        <w:rPr>
          <w:sz w:val="26"/>
          <w:szCs w:val="26"/>
          <w:lang w:val="fr-BE"/>
        </w:rPr>
        <w:t xml:space="preserve"> le donnez pas ce médicament à d’autres personnes. Il pourrait leur être nocif, même si les signes de leur maladie sont identiques à ceux de votre enfant. </w:t>
      </w:r>
    </w:p>
    <w:p w14:paraId="2ECC7DA3" w14:textId="77777777" w:rsidR="006340B1" w:rsidRPr="009527E2" w:rsidRDefault="006340B1" w:rsidP="006340B1">
      <w:pPr>
        <w:pStyle w:val="ListParagraph"/>
        <w:suppressAutoHyphens/>
        <w:spacing w:after="0" w:line="240" w:lineRule="auto"/>
        <w:ind w:left="360"/>
        <w:jc w:val="both"/>
        <w:rPr>
          <w:sz w:val="26"/>
          <w:szCs w:val="26"/>
          <w:lang w:val="fr-BE"/>
        </w:rPr>
      </w:pPr>
    </w:p>
    <w:p w14:paraId="1E690276" w14:textId="650669EA" w:rsidR="00C6255B" w:rsidRPr="009527E2" w:rsidRDefault="00655EF6" w:rsidP="00C6255B">
      <w:pPr>
        <w:pStyle w:val="ListParagraph"/>
        <w:numPr>
          <w:ilvl w:val="0"/>
          <w:numId w:val="1"/>
        </w:numPr>
        <w:rPr>
          <w:b/>
          <w:sz w:val="26"/>
          <w:szCs w:val="26"/>
          <w:lang w:val="fr-BE"/>
        </w:rPr>
      </w:pPr>
      <w:r w:rsidRPr="009527E2">
        <w:rPr>
          <w:b/>
          <w:sz w:val="26"/>
          <w:szCs w:val="26"/>
          <w:lang w:val="fr-BE"/>
        </w:rPr>
        <w:t xml:space="preserve">Qu’est-ce que </w:t>
      </w:r>
      <w:r w:rsidR="00D25923" w:rsidRPr="009527E2">
        <w:rPr>
          <w:b/>
          <w:sz w:val="26"/>
          <w:szCs w:val="26"/>
          <w:lang w:val="fr-BE"/>
        </w:rPr>
        <w:t xml:space="preserve">Alukon </w:t>
      </w:r>
      <w:r w:rsidRPr="009527E2">
        <w:rPr>
          <w:b/>
          <w:sz w:val="26"/>
          <w:szCs w:val="26"/>
          <w:lang w:val="fr-BE"/>
        </w:rPr>
        <w:t xml:space="preserve">et dans </w:t>
      </w:r>
      <w:r w:rsidR="00705D64" w:rsidRPr="009527E2">
        <w:rPr>
          <w:b/>
          <w:sz w:val="26"/>
          <w:szCs w:val="26"/>
          <w:lang w:val="fr-BE"/>
        </w:rPr>
        <w:t>quel</w:t>
      </w:r>
      <w:r w:rsidRPr="009527E2">
        <w:rPr>
          <w:b/>
          <w:sz w:val="26"/>
          <w:szCs w:val="26"/>
          <w:lang w:val="fr-BE"/>
        </w:rPr>
        <w:t xml:space="preserve"> </w:t>
      </w:r>
      <w:r w:rsidR="00705D64" w:rsidRPr="009527E2">
        <w:rPr>
          <w:b/>
          <w:sz w:val="26"/>
          <w:szCs w:val="26"/>
          <w:lang w:val="fr-BE"/>
        </w:rPr>
        <w:t>cas</w:t>
      </w:r>
      <w:r w:rsidRPr="009527E2">
        <w:rPr>
          <w:b/>
          <w:sz w:val="26"/>
          <w:szCs w:val="26"/>
          <w:lang w:val="fr-BE"/>
        </w:rPr>
        <w:t xml:space="preserve"> est-il utilisé</w:t>
      </w:r>
      <w:r w:rsidR="00E1425F" w:rsidRPr="009527E2">
        <w:rPr>
          <w:b/>
          <w:sz w:val="26"/>
          <w:szCs w:val="26"/>
          <w:lang w:val="fr-BE"/>
        </w:rPr>
        <w:t> ?</w:t>
      </w:r>
    </w:p>
    <w:p w14:paraId="58A2A789" w14:textId="77777777" w:rsidR="006340B1" w:rsidRPr="009527E2" w:rsidRDefault="006340B1" w:rsidP="006340B1">
      <w:pPr>
        <w:pStyle w:val="ListParagraph"/>
        <w:ind w:left="360"/>
        <w:rPr>
          <w:b/>
          <w:sz w:val="26"/>
          <w:szCs w:val="26"/>
          <w:lang w:val="fr-BE"/>
        </w:rPr>
      </w:pPr>
    </w:p>
    <w:p w14:paraId="0A708C62" w14:textId="77777777" w:rsidR="006340B1" w:rsidRPr="009527E2" w:rsidRDefault="006340B1" w:rsidP="00C27695">
      <w:pPr>
        <w:pStyle w:val="ListParagraph"/>
        <w:autoSpaceDE w:val="0"/>
        <w:autoSpaceDN w:val="0"/>
        <w:adjustRightInd w:val="0"/>
        <w:spacing w:after="0" w:line="240" w:lineRule="auto"/>
        <w:ind w:left="0"/>
        <w:jc w:val="both"/>
        <w:rPr>
          <w:sz w:val="26"/>
          <w:szCs w:val="26"/>
          <w:lang w:val="fr-BE"/>
        </w:rPr>
      </w:pPr>
      <w:r w:rsidRPr="009527E2">
        <w:rPr>
          <w:sz w:val="26"/>
          <w:szCs w:val="26"/>
          <w:lang w:val="fr-BE"/>
        </w:rPr>
        <w:t>Alukon (montélukast) est un antagoniste des récepteurs des leucotriènes qui bloque les leucotriènes (</w:t>
      </w:r>
      <w:r w:rsidRPr="009527E2">
        <w:rPr>
          <w:bCs/>
          <w:sz w:val="26"/>
          <w:szCs w:val="26"/>
          <w:lang w:val="fr-BE"/>
        </w:rPr>
        <w:t>code ATC : R03D C03</w:t>
      </w:r>
      <w:r w:rsidRPr="009527E2">
        <w:rPr>
          <w:sz w:val="26"/>
          <w:szCs w:val="26"/>
          <w:lang w:val="fr-BE"/>
        </w:rPr>
        <w:t>).</w:t>
      </w:r>
      <w:r w:rsidRPr="009527E2">
        <w:rPr>
          <w:b/>
          <w:sz w:val="26"/>
          <w:szCs w:val="26"/>
          <w:lang w:val="fr-BE"/>
        </w:rPr>
        <w:t xml:space="preserve"> </w:t>
      </w:r>
      <w:r w:rsidRPr="009527E2">
        <w:rPr>
          <w:sz w:val="26"/>
          <w:szCs w:val="26"/>
          <w:lang w:val="fr-BE"/>
        </w:rPr>
        <w:t xml:space="preserve">Les leucotriènes provoquent un rétrécissement et un gonflement des voies respiratoires dans les poumons et induisent aussi des symptômes d'allergie. En bloquant les leucotriènes, Alukon améliore les symptômes de l'asthme et aide à maîtriser l'asthme. </w:t>
      </w:r>
    </w:p>
    <w:p w14:paraId="749F6B44" w14:textId="77777777" w:rsidR="006340B1" w:rsidRPr="009527E2" w:rsidRDefault="006340B1" w:rsidP="00C27695">
      <w:pPr>
        <w:pStyle w:val="ListParagraph"/>
        <w:autoSpaceDE w:val="0"/>
        <w:autoSpaceDN w:val="0"/>
        <w:adjustRightInd w:val="0"/>
        <w:spacing w:after="0" w:line="240" w:lineRule="auto"/>
        <w:ind w:left="0"/>
        <w:jc w:val="both"/>
        <w:rPr>
          <w:sz w:val="26"/>
          <w:szCs w:val="26"/>
          <w:lang w:val="fr-BE"/>
        </w:rPr>
      </w:pPr>
      <w:r w:rsidRPr="009527E2">
        <w:rPr>
          <w:b/>
          <w:sz w:val="26"/>
          <w:szCs w:val="26"/>
          <w:lang w:val="fr-BE"/>
        </w:rPr>
        <w:t>Quand Alukon doit-il être utilisé ?</w:t>
      </w:r>
      <w:r w:rsidRPr="009527E2">
        <w:rPr>
          <w:sz w:val="26"/>
          <w:szCs w:val="26"/>
          <w:lang w:val="fr-BE"/>
        </w:rPr>
        <w:t xml:space="preserve"> Le médecin a prescrit Alukon 4 mg granulés pour traiter l’asthme de votre enfant et prévenir les symptômes asthmatiques en journée et pendant la nuit. Alukon 4 mg est utilisé pour traiter les enfants âgés de 6 mois à 5 ans qui ne sont pas contrôlés de manière adéquate avec leur traitement actuel et qui ont besoin d'un traitement supplémentaire. Alukon 4 mg peut également être une alternative aux corticoïdes inhalés chez les patients âgés de 2 à 5 ans qui n'ont pas pris récemment de corticoïdes par voie orale pour leur asthme et qui montrent une incapacité à l'utilisation de la voie inhalée pour administrer des corticoïdes. Alukon 4 mg aide aussi à prévenir le rétrécissement des voies respiratoires déclenché par l'effort chez les enfants âgés de 2 ans et plus. Le médecin déterminera comment Alukon 4 mg doit être utilisé en fonction des symptômes et de la sévérité de l’asthme de votre enfant. </w:t>
      </w:r>
    </w:p>
    <w:p w14:paraId="3A52D156" w14:textId="22E2FAED" w:rsidR="006340B1" w:rsidRPr="009527E2" w:rsidRDefault="006340B1" w:rsidP="00C27695">
      <w:pPr>
        <w:pStyle w:val="ListParagraph"/>
        <w:autoSpaceDE w:val="0"/>
        <w:autoSpaceDN w:val="0"/>
        <w:adjustRightInd w:val="0"/>
        <w:spacing w:after="0" w:line="240" w:lineRule="auto"/>
        <w:ind w:left="0"/>
        <w:jc w:val="both"/>
        <w:rPr>
          <w:sz w:val="26"/>
          <w:szCs w:val="26"/>
          <w:lang w:val="fr-BE"/>
        </w:rPr>
      </w:pPr>
      <w:r w:rsidRPr="009527E2">
        <w:rPr>
          <w:b/>
          <w:sz w:val="26"/>
          <w:szCs w:val="26"/>
          <w:lang w:val="fr-BE"/>
        </w:rPr>
        <w:t xml:space="preserve">Qu’est-ce que l’asthme ? </w:t>
      </w:r>
      <w:r w:rsidRPr="009527E2">
        <w:rPr>
          <w:sz w:val="26"/>
          <w:szCs w:val="26"/>
          <w:lang w:val="fr-BE"/>
        </w:rPr>
        <w:t xml:space="preserve">L'asthme est une maladie à long terme, qui comprend : une difficulté à respirer à cause d’un rétrécissement des voies respiratoires, qui s'aggrave et s'améliore en réponse à diverses conditions; des voies respiratoires sensibles, qui réagissent à de nombreux facteurs tels que la fumée de cigarette, les pollens, l'air froid ou l'effort; un gonflement (inflammation) du revêtement des voies respiratoires. Les symptômes de l’asthme incluent : toux, respiration sifflante (wheezing) et oppression dans la poitrine. </w:t>
      </w:r>
    </w:p>
    <w:p w14:paraId="3D9035BE" w14:textId="46BA8C7A" w:rsidR="002E3EB0" w:rsidRPr="009527E2" w:rsidRDefault="002E3EB0">
      <w:pPr>
        <w:rPr>
          <w:bCs/>
          <w:sz w:val="26"/>
          <w:szCs w:val="26"/>
          <w:lang w:val="fr-BE"/>
        </w:rPr>
      </w:pPr>
      <w:r w:rsidRPr="009527E2">
        <w:rPr>
          <w:bCs/>
          <w:sz w:val="26"/>
          <w:szCs w:val="26"/>
          <w:lang w:val="fr-BE"/>
        </w:rPr>
        <w:br w:type="page"/>
      </w:r>
    </w:p>
    <w:p w14:paraId="606AA1CC" w14:textId="48F9E6F8" w:rsidR="00C6255B" w:rsidRPr="009527E2" w:rsidRDefault="005E6A27" w:rsidP="00C6255B">
      <w:pPr>
        <w:pStyle w:val="ListParagraph"/>
        <w:numPr>
          <w:ilvl w:val="0"/>
          <w:numId w:val="1"/>
        </w:numPr>
        <w:rPr>
          <w:b/>
          <w:sz w:val="26"/>
          <w:szCs w:val="26"/>
          <w:lang w:val="fr-BE"/>
        </w:rPr>
      </w:pPr>
      <w:r w:rsidRPr="009527E2">
        <w:rPr>
          <w:b/>
          <w:sz w:val="26"/>
          <w:szCs w:val="26"/>
          <w:lang w:val="fr-BE"/>
        </w:rPr>
        <w:lastRenderedPageBreak/>
        <w:t>Quelles sont les informations à conna</w:t>
      </w:r>
      <w:r w:rsidR="00705D64" w:rsidRPr="009527E2">
        <w:rPr>
          <w:b/>
          <w:sz w:val="26"/>
          <w:szCs w:val="26"/>
          <w:lang w:val="fr-BE"/>
        </w:rPr>
        <w:t>î</w:t>
      </w:r>
      <w:r w:rsidRPr="009527E2">
        <w:rPr>
          <w:b/>
          <w:sz w:val="26"/>
          <w:szCs w:val="26"/>
          <w:lang w:val="fr-BE"/>
        </w:rPr>
        <w:t xml:space="preserve">tre </w:t>
      </w:r>
      <w:r w:rsidR="00705D64" w:rsidRPr="009527E2">
        <w:rPr>
          <w:b/>
          <w:sz w:val="26"/>
          <w:szCs w:val="26"/>
          <w:lang w:val="fr-BE"/>
        </w:rPr>
        <w:t>avant</w:t>
      </w:r>
      <w:r w:rsidRPr="009527E2">
        <w:rPr>
          <w:b/>
          <w:sz w:val="26"/>
          <w:szCs w:val="26"/>
          <w:lang w:val="fr-BE"/>
        </w:rPr>
        <w:t xml:space="preserve"> de </w:t>
      </w:r>
      <w:r w:rsidR="005B2A64" w:rsidRPr="009527E2">
        <w:rPr>
          <w:b/>
          <w:sz w:val="26"/>
          <w:szCs w:val="26"/>
          <w:lang w:val="fr-BE"/>
        </w:rPr>
        <w:t>donner Alukon 4 mg gra</w:t>
      </w:r>
      <w:r w:rsidR="002E3EB0" w:rsidRPr="009527E2">
        <w:rPr>
          <w:b/>
          <w:sz w:val="26"/>
          <w:szCs w:val="26"/>
          <w:lang w:val="fr-BE"/>
        </w:rPr>
        <w:t>n</w:t>
      </w:r>
      <w:r w:rsidR="005B2A64" w:rsidRPr="009527E2">
        <w:rPr>
          <w:b/>
          <w:sz w:val="26"/>
          <w:szCs w:val="26"/>
          <w:lang w:val="fr-BE"/>
        </w:rPr>
        <w:t>ulés à votre enfant</w:t>
      </w:r>
      <w:r w:rsidR="00E1425F" w:rsidRPr="009527E2">
        <w:rPr>
          <w:b/>
          <w:sz w:val="26"/>
          <w:szCs w:val="26"/>
          <w:lang w:val="fr-BE"/>
        </w:rPr>
        <w:t> ?</w:t>
      </w:r>
    </w:p>
    <w:p w14:paraId="3093C012" w14:textId="77777777" w:rsidR="00CF362B" w:rsidRPr="009527E2" w:rsidRDefault="00CF362B" w:rsidP="00CF362B">
      <w:pPr>
        <w:pStyle w:val="ListParagraph"/>
        <w:ind w:left="360"/>
        <w:rPr>
          <w:sz w:val="26"/>
          <w:szCs w:val="26"/>
          <w:lang w:val="fr-BE"/>
        </w:rPr>
      </w:pPr>
    </w:p>
    <w:p w14:paraId="59F8E868" w14:textId="78FD82E7" w:rsidR="00CF362B" w:rsidRPr="009527E2" w:rsidRDefault="00CF362B" w:rsidP="00C27695">
      <w:pPr>
        <w:pStyle w:val="ListParagraph"/>
        <w:ind w:left="0"/>
        <w:rPr>
          <w:sz w:val="26"/>
          <w:szCs w:val="26"/>
          <w:lang w:val="fr-BE"/>
        </w:rPr>
      </w:pPr>
      <w:r w:rsidRPr="009527E2">
        <w:rPr>
          <w:sz w:val="26"/>
          <w:szCs w:val="26"/>
          <w:lang w:val="fr-BE"/>
        </w:rPr>
        <w:t xml:space="preserve">Informez le médecin en cas de problèmes médicaux ou d'allergies que votre enfant présente ou a présenté. </w:t>
      </w:r>
    </w:p>
    <w:p w14:paraId="257AF45E" w14:textId="77777777" w:rsidR="00CF362B" w:rsidRPr="009527E2" w:rsidRDefault="00CF362B" w:rsidP="00C27695">
      <w:pPr>
        <w:pStyle w:val="ListParagraph"/>
        <w:ind w:left="0"/>
        <w:rPr>
          <w:b/>
          <w:sz w:val="26"/>
          <w:szCs w:val="26"/>
          <w:lang w:val="fr-BE"/>
        </w:rPr>
      </w:pPr>
    </w:p>
    <w:p w14:paraId="0C902751" w14:textId="7F1A0D3E" w:rsidR="00CF362B" w:rsidRPr="009527E2" w:rsidRDefault="00CF362B" w:rsidP="00C27695">
      <w:pPr>
        <w:pStyle w:val="ListParagraph"/>
        <w:ind w:left="0"/>
        <w:rPr>
          <w:b/>
          <w:sz w:val="26"/>
          <w:szCs w:val="26"/>
          <w:lang w:val="fr-BE"/>
        </w:rPr>
      </w:pPr>
      <w:r w:rsidRPr="009527E2">
        <w:rPr>
          <w:b/>
          <w:sz w:val="26"/>
          <w:szCs w:val="26"/>
          <w:lang w:val="fr-BE"/>
        </w:rPr>
        <w:t xml:space="preserve">Ne donnez jamais Alukon </w:t>
      </w:r>
    </w:p>
    <w:p w14:paraId="0F73EB2C" w14:textId="77777777" w:rsidR="00CF362B" w:rsidRPr="009527E2" w:rsidRDefault="00CF362B" w:rsidP="00C27695">
      <w:pPr>
        <w:pStyle w:val="ListParagraph"/>
        <w:ind w:left="0"/>
        <w:rPr>
          <w:sz w:val="26"/>
          <w:szCs w:val="26"/>
          <w:lang w:val="fr-BE"/>
        </w:rPr>
      </w:pPr>
      <w:r w:rsidRPr="009527E2">
        <w:rPr>
          <w:sz w:val="26"/>
          <w:szCs w:val="26"/>
          <w:lang w:val="fr-BE"/>
        </w:rPr>
        <w:t xml:space="preserve">si votre enfant est allergique au montélukast ou à l’un des autres composants contenus dans ce médicament, mentionnés dans la rubrique 6. </w:t>
      </w:r>
    </w:p>
    <w:p w14:paraId="5CB0A0EA" w14:textId="77777777" w:rsidR="00CF362B" w:rsidRPr="009527E2" w:rsidRDefault="00CF362B" w:rsidP="00C27695">
      <w:pPr>
        <w:pStyle w:val="ListParagraph"/>
        <w:ind w:left="0"/>
        <w:rPr>
          <w:sz w:val="26"/>
          <w:szCs w:val="26"/>
          <w:lang w:val="fr-BE"/>
        </w:rPr>
      </w:pPr>
    </w:p>
    <w:p w14:paraId="796B3E5E" w14:textId="77777777" w:rsidR="00CF362B" w:rsidRPr="009527E2" w:rsidRDefault="00CF362B" w:rsidP="00C27695">
      <w:pPr>
        <w:pStyle w:val="ListParagraph"/>
        <w:ind w:left="0"/>
        <w:rPr>
          <w:b/>
          <w:sz w:val="26"/>
          <w:szCs w:val="26"/>
          <w:lang w:val="fr-BE"/>
        </w:rPr>
      </w:pPr>
      <w:r w:rsidRPr="009527E2">
        <w:rPr>
          <w:b/>
          <w:sz w:val="26"/>
          <w:szCs w:val="26"/>
          <w:lang w:val="fr-BE"/>
        </w:rPr>
        <w:t>Avertissements et précautions</w:t>
      </w:r>
    </w:p>
    <w:p w14:paraId="0BC67C8D" w14:textId="5B56D90D" w:rsidR="002E3EB0" w:rsidRPr="009527E2" w:rsidRDefault="00CF362B" w:rsidP="002E3EB0">
      <w:pPr>
        <w:pStyle w:val="ListParagraph"/>
        <w:spacing w:after="120"/>
        <w:ind w:left="0"/>
        <w:rPr>
          <w:sz w:val="26"/>
          <w:szCs w:val="26"/>
          <w:lang w:val="fr-BE"/>
        </w:rPr>
      </w:pPr>
      <w:r w:rsidRPr="009527E2">
        <w:rPr>
          <w:sz w:val="26"/>
          <w:szCs w:val="26"/>
          <w:lang w:val="fr-BE"/>
        </w:rPr>
        <w:t xml:space="preserve">Adressez-vous au médecin ou au pharmacien avant de donner Alukon 4 mg granulés à votre enfant. </w:t>
      </w:r>
    </w:p>
    <w:p w14:paraId="6840636C" w14:textId="77777777" w:rsidR="002E3EB0" w:rsidRPr="009527E2" w:rsidRDefault="002E3EB0" w:rsidP="002E3EB0">
      <w:pPr>
        <w:pStyle w:val="ListParagraph"/>
        <w:spacing w:after="0"/>
        <w:ind w:left="0"/>
        <w:rPr>
          <w:sz w:val="26"/>
          <w:szCs w:val="26"/>
          <w:lang w:val="fr-BE"/>
        </w:rPr>
      </w:pPr>
    </w:p>
    <w:p w14:paraId="493B99F7" w14:textId="1366E507" w:rsidR="002E3EB0" w:rsidRPr="009527E2" w:rsidRDefault="00CF362B" w:rsidP="002E3EB0">
      <w:pPr>
        <w:pStyle w:val="ListParagraph"/>
        <w:spacing w:after="120"/>
        <w:ind w:left="0"/>
        <w:rPr>
          <w:sz w:val="26"/>
          <w:szCs w:val="26"/>
          <w:lang w:val="fr-BE"/>
        </w:rPr>
      </w:pPr>
      <w:r w:rsidRPr="009527E2">
        <w:rPr>
          <w:sz w:val="26"/>
          <w:szCs w:val="26"/>
          <w:lang w:val="fr-BE"/>
        </w:rPr>
        <w:t>Si l’asthme ou la respiration s’aggrave, dites-</w:t>
      </w:r>
      <w:bookmarkStart w:id="0" w:name="_GoBack"/>
      <w:bookmarkEnd w:id="0"/>
      <w:r w:rsidR="00E745FD" w:rsidRPr="009527E2">
        <w:rPr>
          <w:sz w:val="26"/>
          <w:szCs w:val="26"/>
          <w:lang w:val="fr-BE"/>
        </w:rPr>
        <w:t>l’immédiatement</w:t>
      </w:r>
      <w:r w:rsidRPr="009527E2">
        <w:rPr>
          <w:sz w:val="26"/>
          <w:szCs w:val="26"/>
          <w:lang w:val="fr-BE"/>
        </w:rPr>
        <w:t xml:space="preserve"> au médecin. </w:t>
      </w:r>
    </w:p>
    <w:p w14:paraId="166287AF" w14:textId="77777777" w:rsidR="00222FAE" w:rsidRPr="009527E2" w:rsidRDefault="00222FAE" w:rsidP="002E3EB0">
      <w:pPr>
        <w:pStyle w:val="ListParagraph"/>
        <w:spacing w:after="120"/>
        <w:ind w:left="0"/>
        <w:rPr>
          <w:sz w:val="26"/>
          <w:szCs w:val="26"/>
          <w:lang w:val="fr-BE"/>
        </w:rPr>
      </w:pPr>
    </w:p>
    <w:p w14:paraId="0A3F6966" w14:textId="77777777" w:rsidR="002E3EB0" w:rsidRPr="009527E2" w:rsidRDefault="00CF362B" w:rsidP="002E3EB0">
      <w:pPr>
        <w:pStyle w:val="ListParagraph"/>
        <w:spacing w:after="120"/>
        <w:ind w:left="0"/>
        <w:rPr>
          <w:sz w:val="26"/>
          <w:szCs w:val="26"/>
          <w:lang w:val="fr-BE"/>
        </w:rPr>
      </w:pPr>
      <w:r w:rsidRPr="009527E2">
        <w:rPr>
          <w:sz w:val="26"/>
          <w:szCs w:val="26"/>
          <w:lang w:val="fr-BE"/>
        </w:rPr>
        <w:t xml:space="preserve">Alukon n'est pas destiné à traiter les crises aiguës d'asthme : si une crise se produit, suivez les instructions que votre médecin vous a données pour votre enfant et ayez toujours avec vous le médicament de secours par voie inhalée pour les crises d'asthme. </w:t>
      </w:r>
    </w:p>
    <w:p w14:paraId="4E21FA2A" w14:textId="77777777" w:rsidR="002E3EB0" w:rsidRPr="009527E2" w:rsidRDefault="002E3EB0" w:rsidP="002E3EB0">
      <w:pPr>
        <w:pStyle w:val="ListParagraph"/>
        <w:spacing w:after="120"/>
        <w:ind w:left="0"/>
        <w:rPr>
          <w:sz w:val="26"/>
          <w:szCs w:val="26"/>
          <w:lang w:val="fr-BE"/>
        </w:rPr>
      </w:pPr>
    </w:p>
    <w:p w14:paraId="3EDEB371" w14:textId="5E752202" w:rsidR="002E3EB0" w:rsidRPr="009527E2" w:rsidRDefault="00CF362B" w:rsidP="002E3EB0">
      <w:pPr>
        <w:pStyle w:val="ListParagraph"/>
        <w:spacing w:after="120"/>
        <w:ind w:left="0"/>
        <w:rPr>
          <w:sz w:val="26"/>
          <w:szCs w:val="26"/>
          <w:lang w:val="fr-BE"/>
        </w:rPr>
      </w:pPr>
      <w:r w:rsidRPr="009527E2">
        <w:rPr>
          <w:sz w:val="26"/>
          <w:szCs w:val="26"/>
          <w:lang w:val="fr-BE"/>
        </w:rPr>
        <w:t xml:space="preserve">Il est important que votre enfant prenne tous les médicaments antiasthmatiques que le médecin lui a prescrit. Alukon ne doit pas remplacer d'autres médicaments </w:t>
      </w:r>
      <w:r w:rsidR="004D2288" w:rsidRPr="009527E2">
        <w:rPr>
          <w:sz w:val="26"/>
          <w:szCs w:val="26"/>
          <w:lang w:val="fr-BE"/>
        </w:rPr>
        <w:t>antiasthmatiques prescrits</w:t>
      </w:r>
      <w:r w:rsidRPr="009527E2">
        <w:rPr>
          <w:sz w:val="26"/>
          <w:szCs w:val="26"/>
          <w:lang w:val="fr-BE"/>
        </w:rPr>
        <w:t xml:space="preserve"> pour votre enfant par le médecin. </w:t>
      </w:r>
    </w:p>
    <w:p w14:paraId="33817D36" w14:textId="77777777" w:rsidR="002E3EB0" w:rsidRPr="009527E2" w:rsidRDefault="002E3EB0" w:rsidP="002E3EB0">
      <w:pPr>
        <w:pStyle w:val="ListParagraph"/>
        <w:spacing w:after="120"/>
        <w:ind w:left="0"/>
        <w:rPr>
          <w:sz w:val="26"/>
          <w:szCs w:val="26"/>
          <w:lang w:val="fr-BE"/>
        </w:rPr>
      </w:pPr>
    </w:p>
    <w:p w14:paraId="56DC410F" w14:textId="77777777" w:rsidR="002E3EB0" w:rsidRPr="009527E2" w:rsidRDefault="00CF362B" w:rsidP="002E3EB0">
      <w:pPr>
        <w:pStyle w:val="ListParagraph"/>
        <w:spacing w:after="120"/>
        <w:ind w:left="0"/>
        <w:rPr>
          <w:sz w:val="26"/>
          <w:szCs w:val="26"/>
          <w:lang w:val="fr-BE"/>
        </w:rPr>
      </w:pPr>
      <w:r w:rsidRPr="009527E2">
        <w:rPr>
          <w:sz w:val="26"/>
          <w:szCs w:val="26"/>
          <w:lang w:val="fr-BE"/>
        </w:rPr>
        <w:t xml:space="preserve">Tout patient sous médicaments antiasthmatiques devrait savoir que s’il développe une combinaison de symptômes tels qu'une affection grippale, des fourmillements ou un engourdissement des bras ou des jambes, une aggravation de symptômes pulmonaires et/ou une éruption cutanée, il faut consulter son médecin. </w:t>
      </w:r>
    </w:p>
    <w:p w14:paraId="7F7EA540" w14:textId="77777777" w:rsidR="002E3EB0" w:rsidRPr="009527E2" w:rsidRDefault="002E3EB0" w:rsidP="002E3EB0">
      <w:pPr>
        <w:pStyle w:val="ListParagraph"/>
        <w:spacing w:after="120"/>
        <w:ind w:left="0"/>
        <w:rPr>
          <w:sz w:val="26"/>
          <w:szCs w:val="26"/>
          <w:lang w:val="fr-BE"/>
        </w:rPr>
      </w:pPr>
    </w:p>
    <w:p w14:paraId="028D556D" w14:textId="77777777" w:rsidR="002E3EB0" w:rsidRPr="009527E2" w:rsidRDefault="00CF362B" w:rsidP="002E3EB0">
      <w:pPr>
        <w:pStyle w:val="ListParagraph"/>
        <w:spacing w:after="120"/>
        <w:ind w:left="0"/>
        <w:rPr>
          <w:sz w:val="26"/>
          <w:szCs w:val="26"/>
          <w:lang w:val="fr-BE"/>
        </w:rPr>
      </w:pPr>
      <w:r w:rsidRPr="009527E2">
        <w:rPr>
          <w:sz w:val="26"/>
          <w:szCs w:val="26"/>
          <w:lang w:val="fr-BE"/>
        </w:rPr>
        <w:t xml:space="preserve">Votre enfant ne doit pas prendre d’acide acétylsalicylique (aspirine), ni de médicaments anti-inflammatoires (également connus sous le nom d'anti-inflammatoires non stéroïdiens ou AINS) s'ils aggravent son asthme.  </w:t>
      </w:r>
    </w:p>
    <w:p w14:paraId="068299E7" w14:textId="77777777" w:rsidR="002E3EB0" w:rsidRPr="009527E2" w:rsidRDefault="002E3EB0" w:rsidP="002E3EB0">
      <w:pPr>
        <w:pStyle w:val="ListParagraph"/>
        <w:spacing w:after="120"/>
        <w:ind w:left="0"/>
        <w:rPr>
          <w:sz w:val="26"/>
          <w:szCs w:val="26"/>
          <w:lang w:val="fr-BE"/>
        </w:rPr>
      </w:pPr>
    </w:p>
    <w:p w14:paraId="41BEE795" w14:textId="54740B3C" w:rsidR="00CF362B" w:rsidRPr="009527E2" w:rsidRDefault="00CF362B" w:rsidP="002E3EB0">
      <w:pPr>
        <w:pStyle w:val="ListParagraph"/>
        <w:spacing w:after="120"/>
        <w:ind w:left="0"/>
        <w:rPr>
          <w:sz w:val="26"/>
          <w:szCs w:val="26"/>
          <w:lang w:val="fr-BE"/>
        </w:rPr>
      </w:pPr>
      <w:r w:rsidRPr="009527E2">
        <w:rPr>
          <w:sz w:val="26"/>
          <w:szCs w:val="26"/>
          <w:lang w:val="fr-BE"/>
        </w:rPr>
        <w:t xml:space="preserve">Les patients doivent être avertis que divers </w:t>
      </w:r>
      <w:r w:rsidR="009527E2" w:rsidRPr="009527E2">
        <w:rPr>
          <w:sz w:val="26"/>
          <w:szCs w:val="26"/>
          <w:lang w:val="fr-BE"/>
        </w:rPr>
        <w:t>événements</w:t>
      </w:r>
      <w:r w:rsidRPr="009527E2">
        <w:rPr>
          <w:sz w:val="26"/>
          <w:szCs w:val="26"/>
          <w:lang w:val="fr-BE"/>
        </w:rPr>
        <w:t xml:space="preserve"> neuropsychiatriques (par exemple </w:t>
      </w:r>
      <w:r w:rsidR="004D2288" w:rsidRPr="009527E2">
        <w:rPr>
          <w:sz w:val="26"/>
          <w:szCs w:val="26"/>
          <w:lang w:val="fr-BE"/>
        </w:rPr>
        <w:t>des modifications</w:t>
      </w:r>
      <w:r w:rsidRPr="009527E2">
        <w:rPr>
          <w:sz w:val="26"/>
          <w:szCs w:val="26"/>
          <w:lang w:val="fr-BE"/>
        </w:rPr>
        <w:t xml:space="preserve"> du comportement et de l’humeur) ont été rapportés chez des </w:t>
      </w:r>
      <w:r w:rsidR="009527E2" w:rsidRPr="009527E2">
        <w:rPr>
          <w:sz w:val="26"/>
          <w:szCs w:val="26"/>
          <w:lang w:val="fr-BE"/>
        </w:rPr>
        <w:t>adultes</w:t>
      </w:r>
      <w:r w:rsidRPr="009527E2">
        <w:rPr>
          <w:sz w:val="26"/>
          <w:szCs w:val="26"/>
          <w:lang w:val="fr-BE"/>
        </w:rPr>
        <w:t xml:space="preserve">, des adolescents et des enfants avec montélukast. Si votre enfant développe de tels </w:t>
      </w:r>
      <w:r w:rsidR="009527E2" w:rsidRPr="009527E2">
        <w:rPr>
          <w:sz w:val="26"/>
          <w:szCs w:val="26"/>
          <w:lang w:val="fr-BE"/>
        </w:rPr>
        <w:t>symptômes</w:t>
      </w:r>
      <w:r w:rsidRPr="009527E2">
        <w:rPr>
          <w:sz w:val="26"/>
          <w:szCs w:val="26"/>
          <w:lang w:val="fr-BE"/>
        </w:rPr>
        <w:t xml:space="preserve"> au cours du traitement par Alukon, vous </w:t>
      </w:r>
      <w:r w:rsidR="009527E2" w:rsidRPr="009527E2">
        <w:rPr>
          <w:sz w:val="26"/>
          <w:szCs w:val="26"/>
          <w:lang w:val="fr-BE"/>
        </w:rPr>
        <w:t>devez</w:t>
      </w:r>
      <w:r w:rsidRPr="009527E2">
        <w:rPr>
          <w:sz w:val="26"/>
          <w:szCs w:val="26"/>
          <w:lang w:val="fr-BE"/>
        </w:rPr>
        <w:t xml:space="preserve"> consulter le médecin de votre enfant. </w:t>
      </w:r>
    </w:p>
    <w:p w14:paraId="1513566E" w14:textId="483CD3D8" w:rsidR="00CF362B" w:rsidRPr="009527E2" w:rsidRDefault="00CF362B" w:rsidP="00C27695">
      <w:pPr>
        <w:pStyle w:val="ListParagraph"/>
        <w:ind w:left="0"/>
        <w:rPr>
          <w:b/>
          <w:sz w:val="26"/>
          <w:szCs w:val="26"/>
          <w:lang w:val="fr-BE"/>
        </w:rPr>
      </w:pPr>
    </w:p>
    <w:p w14:paraId="4990BA5C" w14:textId="77777777" w:rsidR="00CF362B" w:rsidRPr="009527E2" w:rsidRDefault="00CF362B" w:rsidP="00C27695">
      <w:pPr>
        <w:pStyle w:val="ListParagraph"/>
        <w:ind w:left="0"/>
        <w:rPr>
          <w:b/>
          <w:sz w:val="26"/>
          <w:szCs w:val="26"/>
          <w:lang w:val="fr-BE"/>
        </w:rPr>
      </w:pPr>
      <w:r w:rsidRPr="009527E2">
        <w:rPr>
          <w:b/>
          <w:sz w:val="26"/>
          <w:szCs w:val="26"/>
          <w:lang w:val="fr-BE"/>
        </w:rPr>
        <w:lastRenderedPageBreak/>
        <w:t>Enfants </w:t>
      </w:r>
    </w:p>
    <w:p w14:paraId="3454190E" w14:textId="47B6B65C" w:rsidR="00CF362B" w:rsidRPr="009527E2" w:rsidRDefault="00CF362B" w:rsidP="00C27695">
      <w:pPr>
        <w:pStyle w:val="ListParagraph"/>
        <w:ind w:left="0"/>
        <w:rPr>
          <w:sz w:val="26"/>
          <w:szCs w:val="26"/>
          <w:lang w:val="fr-BE"/>
        </w:rPr>
      </w:pPr>
      <w:r w:rsidRPr="009527E2">
        <w:rPr>
          <w:sz w:val="26"/>
          <w:szCs w:val="26"/>
          <w:lang w:val="fr-BE"/>
        </w:rPr>
        <w:t xml:space="preserve">Ne donnez pas ce médicament à des enfants de moins de 6 mois. </w:t>
      </w:r>
    </w:p>
    <w:p w14:paraId="7746CBF6" w14:textId="77777777" w:rsidR="00CF362B" w:rsidRPr="009527E2" w:rsidRDefault="00CF362B" w:rsidP="00C27695">
      <w:pPr>
        <w:pStyle w:val="ListParagraph"/>
        <w:ind w:left="0"/>
        <w:rPr>
          <w:b/>
          <w:sz w:val="26"/>
          <w:szCs w:val="26"/>
          <w:lang w:val="fr-BE"/>
        </w:rPr>
      </w:pPr>
    </w:p>
    <w:p w14:paraId="4516821A" w14:textId="77777777" w:rsidR="00CF362B" w:rsidRPr="009527E2" w:rsidRDefault="00CF362B" w:rsidP="00C27695">
      <w:pPr>
        <w:pStyle w:val="ListParagraph"/>
        <w:ind w:left="0"/>
        <w:rPr>
          <w:b/>
          <w:sz w:val="26"/>
          <w:szCs w:val="26"/>
          <w:lang w:val="fr-BE"/>
        </w:rPr>
      </w:pPr>
      <w:r w:rsidRPr="009527E2">
        <w:rPr>
          <w:b/>
          <w:sz w:val="26"/>
          <w:szCs w:val="26"/>
          <w:lang w:val="fr-BE"/>
        </w:rPr>
        <w:t xml:space="preserve">Autres médicaments et Alukon </w:t>
      </w:r>
    </w:p>
    <w:p w14:paraId="4B664A73" w14:textId="2E9D3D1C" w:rsidR="002E3EB0" w:rsidRPr="009527E2" w:rsidRDefault="00CF362B" w:rsidP="00C27695">
      <w:pPr>
        <w:pStyle w:val="ListParagraph"/>
        <w:ind w:left="0"/>
        <w:rPr>
          <w:sz w:val="26"/>
          <w:szCs w:val="26"/>
          <w:lang w:val="fr-BE"/>
        </w:rPr>
      </w:pPr>
      <w:r w:rsidRPr="009527E2">
        <w:rPr>
          <w:sz w:val="26"/>
          <w:szCs w:val="26"/>
          <w:lang w:val="fr-BE"/>
        </w:rPr>
        <w:t xml:space="preserve">Informez votre médecin ou pharmacien si votre enfant prend, a récemment pris ou pourrait prendre tout autre médicament y compris un médicament obtenu sans </w:t>
      </w:r>
      <w:r w:rsidR="009527E2" w:rsidRPr="009527E2">
        <w:rPr>
          <w:sz w:val="26"/>
          <w:szCs w:val="26"/>
          <w:lang w:val="fr-BE"/>
        </w:rPr>
        <w:t>ordonnance</w:t>
      </w:r>
      <w:r w:rsidRPr="009527E2">
        <w:rPr>
          <w:sz w:val="26"/>
          <w:szCs w:val="26"/>
          <w:lang w:val="fr-BE"/>
        </w:rPr>
        <w:t xml:space="preserve">. </w:t>
      </w:r>
    </w:p>
    <w:p w14:paraId="5A13DAB7" w14:textId="77777777" w:rsidR="002E3EB0" w:rsidRPr="009527E2" w:rsidRDefault="002E3EB0" w:rsidP="00C27695">
      <w:pPr>
        <w:pStyle w:val="ListParagraph"/>
        <w:ind w:left="0"/>
        <w:rPr>
          <w:sz w:val="26"/>
          <w:szCs w:val="26"/>
          <w:lang w:val="fr-BE"/>
        </w:rPr>
      </w:pPr>
    </w:p>
    <w:p w14:paraId="5216B288" w14:textId="02DFE7B9" w:rsidR="002E3EB0" w:rsidRPr="009527E2" w:rsidRDefault="00CF362B" w:rsidP="00C27695">
      <w:pPr>
        <w:pStyle w:val="ListParagraph"/>
        <w:ind w:left="0"/>
        <w:rPr>
          <w:sz w:val="26"/>
          <w:szCs w:val="26"/>
          <w:lang w:val="fr-BE"/>
        </w:rPr>
      </w:pPr>
      <w:r w:rsidRPr="009527E2">
        <w:rPr>
          <w:sz w:val="26"/>
          <w:szCs w:val="26"/>
          <w:lang w:val="fr-BE"/>
        </w:rPr>
        <w:t xml:space="preserve">Certains médicaments peuvent affecter la manière dont Alukon agit, ou Alukon peut affecter la manière dont agissent d'autres médicaments. </w:t>
      </w:r>
    </w:p>
    <w:p w14:paraId="6A17BD2F" w14:textId="77777777" w:rsidR="002E3EB0" w:rsidRPr="009527E2" w:rsidRDefault="002E3EB0" w:rsidP="00C27695">
      <w:pPr>
        <w:pStyle w:val="ListParagraph"/>
        <w:ind w:left="0"/>
        <w:rPr>
          <w:sz w:val="26"/>
          <w:szCs w:val="26"/>
          <w:lang w:val="fr-BE"/>
        </w:rPr>
      </w:pPr>
    </w:p>
    <w:p w14:paraId="0AA9184A" w14:textId="4BCBF235" w:rsidR="00C27695" w:rsidRPr="009527E2" w:rsidRDefault="00CF362B" w:rsidP="00C27695">
      <w:pPr>
        <w:pStyle w:val="ListParagraph"/>
        <w:ind w:left="0"/>
        <w:rPr>
          <w:sz w:val="26"/>
          <w:szCs w:val="26"/>
          <w:lang w:val="fr-BE"/>
        </w:rPr>
      </w:pPr>
      <w:r w:rsidRPr="009527E2">
        <w:rPr>
          <w:sz w:val="26"/>
          <w:szCs w:val="26"/>
          <w:lang w:val="fr-BE"/>
        </w:rPr>
        <w:t xml:space="preserve">Avant de commencer à donner Alukon 4 mg granulés à votre enfant, dites à votre médecin si votre enfant prend les médicaments suivants: phénobarbital (traitement de l'épilepsie) ; phénytoïne (traitement de l'épilepsie) ; rifampicine (pour traiter la tuberculose et certaines autres infections) . </w:t>
      </w:r>
    </w:p>
    <w:p w14:paraId="1895B0D4" w14:textId="77777777" w:rsidR="00C27695" w:rsidRPr="009527E2" w:rsidRDefault="00C27695" w:rsidP="00CF362B">
      <w:pPr>
        <w:pStyle w:val="ListParagraph"/>
        <w:ind w:left="360"/>
        <w:rPr>
          <w:sz w:val="26"/>
          <w:szCs w:val="26"/>
          <w:lang w:val="fr-BE"/>
        </w:rPr>
      </w:pPr>
    </w:p>
    <w:p w14:paraId="371AFE17" w14:textId="77777777" w:rsidR="00C27695" w:rsidRPr="009527E2" w:rsidRDefault="00CF362B" w:rsidP="00113A6F">
      <w:pPr>
        <w:pStyle w:val="ListParagraph"/>
        <w:ind w:left="0"/>
        <w:rPr>
          <w:b/>
          <w:sz w:val="26"/>
          <w:szCs w:val="26"/>
          <w:lang w:val="fr-BE"/>
        </w:rPr>
      </w:pPr>
      <w:r w:rsidRPr="009527E2">
        <w:rPr>
          <w:b/>
          <w:sz w:val="26"/>
          <w:szCs w:val="26"/>
          <w:lang w:val="fr-BE"/>
        </w:rPr>
        <w:t>Alukon avec des aliments et boissons </w:t>
      </w:r>
    </w:p>
    <w:p w14:paraId="39F38D6A" w14:textId="77777777" w:rsidR="00C27695" w:rsidRPr="009527E2" w:rsidRDefault="00CF362B" w:rsidP="00113A6F">
      <w:pPr>
        <w:pStyle w:val="ListParagraph"/>
        <w:ind w:left="0"/>
        <w:rPr>
          <w:b/>
          <w:sz w:val="26"/>
          <w:szCs w:val="26"/>
          <w:lang w:val="fr-BE"/>
        </w:rPr>
      </w:pPr>
      <w:r w:rsidRPr="009527E2">
        <w:rPr>
          <w:sz w:val="26"/>
          <w:szCs w:val="26"/>
          <w:lang w:val="fr-BE"/>
        </w:rPr>
        <w:t>Alukon 4 mg granulés peut se prendre indépendamment du moment des repas.</w:t>
      </w:r>
      <w:r w:rsidRPr="009527E2">
        <w:rPr>
          <w:b/>
          <w:sz w:val="26"/>
          <w:szCs w:val="26"/>
          <w:lang w:val="fr-BE"/>
        </w:rPr>
        <w:t xml:space="preserve"> </w:t>
      </w:r>
    </w:p>
    <w:p w14:paraId="3C4F0E4A" w14:textId="77777777" w:rsidR="00C27695" w:rsidRPr="009527E2" w:rsidRDefault="00C27695" w:rsidP="00113A6F">
      <w:pPr>
        <w:pStyle w:val="ListParagraph"/>
        <w:ind w:left="0"/>
        <w:rPr>
          <w:b/>
          <w:sz w:val="26"/>
          <w:szCs w:val="26"/>
          <w:lang w:val="fr-BE"/>
        </w:rPr>
      </w:pPr>
    </w:p>
    <w:p w14:paraId="2A16768D" w14:textId="77777777" w:rsidR="00C27695" w:rsidRPr="009527E2" w:rsidRDefault="00CF362B" w:rsidP="00113A6F">
      <w:pPr>
        <w:pStyle w:val="ListParagraph"/>
        <w:ind w:left="0"/>
        <w:rPr>
          <w:b/>
          <w:sz w:val="26"/>
          <w:szCs w:val="26"/>
          <w:lang w:val="fr-BE"/>
        </w:rPr>
      </w:pPr>
      <w:r w:rsidRPr="009527E2">
        <w:rPr>
          <w:b/>
          <w:sz w:val="26"/>
          <w:szCs w:val="26"/>
          <w:lang w:val="fr-BE"/>
        </w:rPr>
        <w:t>Grossesse et allaitement </w:t>
      </w:r>
    </w:p>
    <w:p w14:paraId="1A54BE98" w14:textId="77777777" w:rsidR="00C27695" w:rsidRPr="009527E2" w:rsidRDefault="00CF362B" w:rsidP="00113A6F">
      <w:pPr>
        <w:pStyle w:val="ListParagraph"/>
        <w:ind w:left="0"/>
        <w:rPr>
          <w:sz w:val="26"/>
          <w:szCs w:val="26"/>
          <w:lang w:val="fr-BE"/>
        </w:rPr>
      </w:pPr>
      <w:r w:rsidRPr="009527E2">
        <w:rPr>
          <w:sz w:val="26"/>
          <w:szCs w:val="26"/>
          <w:lang w:val="fr-BE"/>
        </w:rPr>
        <w:t xml:space="preserve">Cette sous-rubrique est sans objet pour Alukon 4 mg granulés, celui-ci indiqué chez les enfants de 6 mois à 5 ans. </w:t>
      </w:r>
    </w:p>
    <w:p w14:paraId="3A51FA33" w14:textId="77777777" w:rsidR="00C27695" w:rsidRPr="009527E2" w:rsidRDefault="00C27695" w:rsidP="00113A6F">
      <w:pPr>
        <w:pStyle w:val="ListParagraph"/>
        <w:ind w:left="0"/>
        <w:rPr>
          <w:sz w:val="26"/>
          <w:szCs w:val="26"/>
          <w:lang w:val="fr-BE"/>
        </w:rPr>
      </w:pPr>
    </w:p>
    <w:p w14:paraId="01FFE9D5" w14:textId="77777777" w:rsidR="00C27695" w:rsidRPr="009527E2" w:rsidRDefault="00CF362B" w:rsidP="00113A6F">
      <w:pPr>
        <w:pStyle w:val="ListParagraph"/>
        <w:ind w:left="0"/>
        <w:rPr>
          <w:b/>
          <w:sz w:val="26"/>
          <w:szCs w:val="26"/>
          <w:lang w:val="fr-BE"/>
        </w:rPr>
      </w:pPr>
      <w:r w:rsidRPr="009527E2">
        <w:rPr>
          <w:b/>
          <w:sz w:val="26"/>
          <w:szCs w:val="26"/>
          <w:lang w:val="fr-BE"/>
        </w:rPr>
        <w:t>Conduite de véhicules et utilisation de machines </w:t>
      </w:r>
    </w:p>
    <w:p w14:paraId="75CDFEE6" w14:textId="51BA2ECD" w:rsidR="000E74D1" w:rsidRPr="009527E2" w:rsidRDefault="00CF362B" w:rsidP="00113A6F">
      <w:pPr>
        <w:pStyle w:val="ListParagraph"/>
        <w:ind w:left="0"/>
        <w:rPr>
          <w:b/>
          <w:sz w:val="26"/>
          <w:szCs w:val="26"/>
          <w:lang w:val="fr-BE"/>
        </w:rPr>
      </w:pPr>
      <w:r w:rsidRPr="009527E2">
        <w:rPr>
          <w:sz w:val="26"/>
          <w:szCs w:val="26"/>
          <w:lang w:val="fr-BE"/>
        </w:rPr>
        <w:t>Étant donné que le Alukon 4 mg granulés est destiné aux enfants, cette rubrique contient l’information pour la substance active montélukast. Il est peu probable qu’il ait des effets sur l’aptitude à conduire un véhicule ou à utiliser des machines. Cependant, la réponse au médicament peut varier d’une personne à l’autre. Certains effets indésirables (tels qu’étourdissement et somnolence) qui peuvent affecter l’aptitude à conduire un véhicule ou à utiliser des machines ont été très rarement rapportés avec montélukast</w:t>
      </w:r>
    </w:p>
    <w:p w14:paraId="50605313" w14:textId="77777777" w:rsidR="00674D28" w:rsidRPr="009527E2" w:rsidRDefault="00674D28" w:rsidP="007A179E">
      <w:pPr>
        <w:rPr>
          <w:bCs/>
          <w:sz w:val="26"/>
          <w:szCs w:val="26"/>
          <w:lang w:val="fr-BE"/>
        </w:rPr>
      </w:pPr>
    </w:p>
    <w:p w14:paraId="2AD16EBF" w14:textId="68BF9F7D" w:rsidR="00B4795F" w:rsidRPr="009527E2" w:rsidRDefault="00D32101" w:rsidP="00C6255B">
      <w:pPr>
        <w:pStyle w:val="ListParagraph"/>
        <w:numPr>
          <w:ilvl w:val="0"/>
          <w:numId w:val="1"/>
        </w:numPr>
        <w:rPr>
          <w:b/>
          <w:sz w:val="26"/>
          <w:szCs w:val="26"/>
          <w:lang w:val="fr-BE"/>
        </w:rPr>
      </w:pPr>
      <w:r w:rsidRPr="009527E2">
        <w:rPr>
          <w:b/>
          <w:sz w:val="26"/>
          <w:szCs w:val="26"/>
          <w:lang w:val="fr-BE"/>
        </w:rPr>
        <w:t xml:space="preserve">Comment </w:t>
      </w:r>
      <w:r w:rsidR="00222FAE" w:rsidRPr="009527E2">
        <w:rPr>
          <w:b/>
          <w:sz w:val="26"/>
          <w:szCs w:val="26"/>
          <w:lang w:val="fr-BE"/>
        </w:rPr>
        <w:t>donner</w:t>
      </w:r>
      <w:r w:rsidR="00113A6F" w:rsidRPr="009527E2">
        <w:rPr>
          <w:b/>
          <w:sz w:val="26"/>
          <w:szCs w:val="26"/>
          <w:lang w:val="fr-BE"/>
        </w:rPr>
        <w:t xml:space="preserve"> Alukon 4 mg granulés</w:t>
      </w:r>
      <w:r w:rsidR="00222FAE" w:rsidRPr="009527E2">
        <w:rPr>
          <w:b/>
          <w:sz w:val="26"/>
          <w:szCs w:val="26"/>
          <w:lang w:val="fr-BE"/>
        </w:rPr>
        <w:t xml:space="preserve"> à votre enfant</w:t>
      </w:r>
      <w:r w:rsidR="00E1425F" w:rsidRPr="009527E2">
        <w:rPr>
          <w:b/>
          <w:sz w:val="26"/>
          <w:szCs w:val="26"/>
          <w:lang w:val="fr-BE"/>
        </w:rPr>
        <w:t> ?</w:t>
      </w:r>
    </w:p>
    <w:p w14:paraId="4FBB530E" w14:textId="77777777" w:rsidR="002E3EB0" w:rsidRPr="009527E2" w:rsidRDefault="00113A6F" w:rsidP="00113A6F">
      <w:pPr>
        <w:spacing w:after="0" w:line="240" w:lineRule="auto"/>
        <w:ind w:right="-29"/>
        <w:jc w:val="both"/>
        <w:outlineLvl w:val="0"/>
        <w:rPr>
          <w:sz w:val="26"/>
          <w:szCs w:val="26"/>
          <w:lang w:val="fr-BE"/>
        </w:rPr>
      </w:pPr>
      <w:r w:rsidRPr="009527E2">
        <w:rPr>
          <w:sz w:val="26"/>
          <w:szCs w:val="26"/>
          <w:lang w:val="fr-BE"/>
        </w:rPr>
        <w:t xml:space="preserve">Veillez toujours à faire prendre ce médicament à votre enfant en suivant exactement les indications de votre médecin ou pharmacien. Vérifiez auprès de votre médecin ou pharmacien en cas de doute. </w:t>
      </w:r>
    </w:p>
    <w:p w14:paraId="7BF95E5A" w14:textId="77777777" w:rsidR="002E3EB0" w:rsidRPr="009527E2" w:rsidRDefault="002E3EB0" w:rsidP="00113A6F">
      <w:pPr>
        <w:spacing w:after="0" w:line="240" w:lineRule="auto"/>
        <w:ind w:right="-29"/>
        <w:jc w:val="both"/>
        <w:outlineLvl w:val="0"/>
        <w:rPr>
          <w:sz w:val="26"/>
          <w:szCs w:val="26"/>
          <w:lang w:val="fr-BE"/>
        </w:rPr>
      </w:pPr>
    </w:p>
    <w:p w14:paraId="1ACA79FA" w14:textId="408C4A05" w:rsidR="002E3EB0" w:rsidRPr="009527E2" w:rsidRDefault="00113A6F" w:rsidP="00113A6F">
      <w:pPr>
        <w:spacing w:after="0" w:line="240" w:lineRule="auto"/>
        <w:ind w:right="-29"/>
        <w:jc w:val="both"/>
        <w:outlineLvl w:val="0"/>
        <w:rPr>
          <w:sz w:val="26"/>
          <w:szCs w:val="26"/>
          <w:lang w:val="fr-BE"/>
        </w:rPr>
      </w:pPr>
      <w:r w:rsidRPr="009527E2">
        <w:rPr>
          <w:sz w:val="26"/>
          <w:szCs w:val="26"/>
          <w:lang w:val="fr-BE"/>
        </w:rPr>
        <w:t xml:space="preserve">Chez l’enfant âgé de 6 mois à 5 ans, la dose recommandée est </w:t>
      </w:r>
      <w:r w:rsidR="004D2288" w:rsidRPr="009527E2">
        <w:rPr>
          <w:sz w:val="26"/>
          <w:szCs w:val="26"/>
          <w:lang w:val="fr-BE"/>
        </w:rPr>
        <w:t>d’un</w:t>
      </w:r>
      <w:r w:rsidR="002E3EB0" w:rsidRPr="009527E2">
        <w:rPr>
          <w:sz w:val="26"/>
          <w:szCs w:val="26"/>
          <w:lang w:val="fr-BE"/>
        </w:rPr>
        <w:t xml:space="preserve"> (</w:t>
      </w:r>
      <w:r w:rsidRPr="009527E2">
        <w:rPr>
          <w:sz w:val="26"/>
          <w:szCs w:val="26"/>
          <w:lang w:val="fr-BE"/>
        </w:rPr>
        <w:t>1</w:t>
      </w:r>
      <w:r w:rsidR="002E3EB0" w:rsidRPr="009527E2">
        <w:rPr>
          <w:sz w:val="26"/>
          <w:szCs w:val="26"/>
          <w:lang w:val="fr-BE"/>
        </w:rPr>
        <w:t>)</w:t>
      </w:r>
      <w:r w:rsidRPr="009527E2">
        <w:rPr>
          <w:sz w:val="26"/>
          <w:szCs w:val="26"/>
          <w:lang w:val="fr-BE"/>
        </w:rPr>
        <w:t xml:space="preserve"> sachet de granulés Alukon 4 mg, à prendre le soir par la bouche. </w:t>
      </w:r>
    </w:p>
    <w:p w14:paraId="3A70F18F" w14:textId="77777777" w:rsidR="002E3EB0" w:rsidRPr="009527E2" w:rsidRDefault="00113A6F" w:rsidP="00113A6F">
      <w:pPr>
        <w:spacing w:after="0" w:line="240" w:lineRule="auto"/>
        <w:ind w:right="-29"/>
        <w:jc w:val="both"/>
        <w:outlineLvl w:val="0"/>
        <w:rPr>
          <w:sz w:val="26"/>
          <w:szCs w:val="26"/>
          <w:lang w:val="fr-BE"/>
        </w:rPr>
      </w:pPr>
      <w:r w:rsidRPr="009527E2">
        <w:rPr>
          <w:sz w:val="26"/>
          <w:szCs w:val="26"/>
          <w:lang w:val="fr-BE"/>
        </w:rPr>
        <w:lastRenderedPageBreak/>
        <w:t xml:space="preserve">Alukon 4 mg granulés ne doit pas être pris avec d’autres médicaments contenant la même substance active, le montélukast. </w:t>
      </w:r>
    </w:p>
    <w:p w14:paraId="1D5382A1" w14:textId="77777777" w:rsidR="002E3EB0" w:rsidRPr="009527E2" w:rsidRDefault="002E3EB0" w:rsidP="00113A6F">
      <w:pPr>
        <w:spacing w:after="0" w:line="240" w:lineRule="auto"/>
        <w:ind w:right="-29"/>
        <w:jc w:val="both"/>
        <w:outlineLvl w:val="0"/>
        <w:rPr>
          <w:sz w:val="26"/>
          <w:szCs w:val="26"/>
          <w:lang w:val="fr-BE"/>
        </w:rPr>
      </w:pPr>
    </w:p>
    <w:p w14:paraId="38D8C1B9" w14:textId="77777777" w:rsidR="003A7493" w:rsidRPr="009527E2" w:rsidRDefault="00113A6F" w:rsidP="00113A6F">
      <w:pPr>
        <w:spacing w:after="0" w:line="240" w:lineRule="auto"/>
        <w:ind w:right="-29"/>
        <w:jc w:val="both"/>
        <w:outlineLvl w:val="0"/>
        <w:rPr>
          <w:sz w:val="26"/>
          <w:szCs w:val="26"/>
          <w:lang w:val="fr-BE"/>
        </w:rPr>
      </w:pPr>
      <w:r w:rsidRPr="009527E2">
        <w:rPr>
          <w:sz w:val="26"/>
          <w:szCs w:val="26"/>
          <w:lang w:val="fr-BE"/>
        </w:rPr>
        <w:t xml:space="preserve">Ce médicament doit être administré à un enfant sous la surveillance d'un adulte. Votre enfant doit le prendre même s’il n’a aucun symptôme ou s’il a une crise d’asthme aiguë. </w:t>
      </w:r>
    </w:p>
    <w:p w14:paraId="26C90858" w14:textId="77777777" w:rsidR="003A7493" w:rsidRPr="009527E2" w:rsidRDefault="003A7493" w:rsidP="00113A6F">
      <w:pPr>
        <w:spacing w:after="0" w:line="240" w:lineRule="auto"/>
        <w:ind w:right="-29"/>
        <w:jc w:val="both"/>
        <w:outlineLvl w:val="0"/>
        <w:rPr>
          <w:sz w:val="26"/>
          <w:szCs w:val="26"/>
          <w:lang w:val="fr-BE"/>
        </w:rPr>
      </w:pPr>
    </w:p>
    <w:p w14:paraId="0AB84CA0" w14:textId="6E8CB357" w:rsidR="00113A6F" w:rsidRPr="009527E2" w:rsidRDefault="00113A6F" w:rsidP="00113A6F">
      <w:pPr>
        <w:spacing w:after="0" w:line="240" w:lineRule="auto"/>
        <w:ind w:right="-29"/>
        <w:jc w:val="both"/>
        <w:outlineLvl w:val="0"/>
        <w:rPr>
          <w:sz w:val="26"/>
          <w:szCs w:val="26"/>
          <w:lang w:val="fr-BE"/>
        </w:rPr>
      </w:pPr>
      <w:r w:rsidRPr="009527E2">
        <w:rPr>
          <w:sz w:val="26"/>
          <w:szCs w:val="26"/>
          <w:lang w:val="fr-BE"/>
        </w:rPr>
        <w:t xml:space="preserve">Alukon 4 mg est déconseillé chez les enfants de moins de 6 mois. </w:t>
      </w:r>
    </w:p>
    <w:p w14:paraId="17E32B65" w14:textId="77777777" w:rsidR="00113A6F" w:rsidRPr="009527E2" w:rsidRDefault="00113A6F" w:rsidP="00113A6F">
      <w:pPr>
        <w:spacing w:after="0" w:line="240" w:lineRule="auto"/>
        <w:ind w:right="-29"/>
        <w:jc w:val="both"/>
        <w:outlineLvl w:val="0"/>
        <w:rPr>
          <w:sz w:val="26"/>
          <w:szCs w:val="26"/>
          <w:lang w:val="fr-BE"/>
        </w:rPr>
      </w:pPr>
    </w:p>
    <w:p w14:paraId="26B31A65" w14:textId="79E9BCC1" w:rsidR="00113A6F" w:rsidRPr="009527E2" w:rsidRDefault="00113A6F" w:rsidP="00113A6F">
      <w:pPr>
        <w:spacing w:after="0" w:line="240" w:lineRule="auto"/>
        <w:ind w:right="-29"/>
        <w:jc w:val="both"/>
        <w:outlineLvl w:val="0"/>
        <w:rPr>
          <w:b/>
          <w:sz w:val="26"/>
          <w:szCs w:val="26"/>
          <w:lang w:val="fr-BE"/>
        </w:rPr>
      </w:pPr>
      <w:r w:rsidRPr="009527E2">
        <w:rPr>
          <w:b/>
          <w:sz w:val="26"/>
          <w:szCs w:val="26"/>
          <w:lang w:val="fr-BE"/>
        </w:rPr>
        <w:t xml:space="preserve">Comment </w:t>
      </w:r>
      <w:r w:rsidR="00B3455B" w:rsidRPr="009527E2">
        <w:rPr>
          <w:b/>
          <w:sz w:val="26"/>
          <w:szCs w:val="26"/>
          <w:lang w:val="fr-BE"/>
        </w:rPr>
        <w:t xml:space="preserve">administrer </w:t>
      </w:r>
      <w:r w:rsidRPr="009527E2">
        <w:rPr>
          <w:b/>
          <w:sz w:val="26"/>
          <w:szCs w:val="26"/>
          <w:lang w:val="fr-BE"/>
        </w:rPr>
        <w:t xml:space="preserve">Alukon 4 mg granulés à mon enfant ? </w:t>
      </w:r>
    </w:p>
    <w:p w14:paraId="4EADF2B5" w14:textId="77777777" w:rsidR="003A7493" w:rsidRPr="009527E2" w:rsidRDefault="00113A6F" w:rsidP="003A7493">
      <w:pPr>
        <w:pStyle w:val="ListParagraph"/>
        <w:numPr>
          <w:ilvl w:val="0"/>
          <w:numId w:val="5"/>
        </w:numPr>
        <w:spacing w:after="0" w:line="240" w:lineRule="auto"/>
        <w:ind w:right="-29"/>
        <w:jc w:val="both"/>
        <w:outlineLvl w:val="0"/>
        <w:rPr>
          <w:sz w:val="26"/>
          <w:szCs w:val="26"/>
          <w:lang w:val="fr-BE"/>
        </w:rPr>
      </w:pPr>
      <w:r w:rsidRPr="009527E2">
        <w:rPr>
          <w:sz w:val="26"/>
          <w:szCs w:val="26"/>
          <w:lang w:val="fr-BE"/>
        </w:rPr>
        <w:t xml:space="preserve">N'ouvrez le sachet qu'au moment de la prise. </w:t>
      </w:r>
    </w:p>
    <w:p w14:paraId="27D09069" w14:textId="77777777" w:rsidR="003A7493" w:rsidRPr="009527E2" w:rsidRDefault="00113A6F" w:rsidP="003A7493">
      <w:pPr>
        <w:pStyle w:val="ListParagraph"/>
        <w:numPr>
          <w:ilvl w:val="0"/>
          <w:numId w:val="5"/>
        </w:numPr>
        <w:spacing w:after="0" w:line="240" w:lineRule="auto"/>
        <w:ind w:right="-29"/>
        <w:jc w:val="both"/>
        <w:outlineLvl w:val="0"/>
        <w:rPr>
          <w:sz w:val="26"/>
          <w:szCs w:val="26"/>
          <w:lang w:val="fr-BE"/>
        </w:rPr>
      </w:pPr>
      <w:r w:rsidRPr="009527E2">
        <w:rPr>
          <w:sz w:val="26"/>
          <w:szCs w:val="26"/>
          <w:lang w:val="fr-BE"/>
        </w:rPr>
        <w:t xml:space="preserve">Vous pouvez administrer les granulés d’Alukon 4 mg directement dans la bouche OU mélangez tout le contenu du sachet d’Alukon 4 mg avec une cuillerée d’aliments mous, froids ou à température ambiante (par exemple compote de pommes, glace, carottes et riz), en prenant soin de vérifier que la dose complète est mélangée aux aliments. </w:t>
      </w:r>
    </w:p>
    <w:p w14:paraId="5C6B43C2" w14:textId="77777777" w:rsidR="003A7493" w:rsidRPr="009527E2" w:rsidRDefault="00113A6F" w:rsidP="003A7493">
      <w:pPr>
        <w:pStyle w:val="ListParagraph"/>
        <w:numPr>
          <w:ilvl w:val="0"/>
          <w:numId w:val="5"/>
        </w:numPr>
        <w:spacing w:after="0" w:line="240" w:lineRule="auto"/>
        <w:ind w:right="-29"/>
        <w:jc w:val="both"/>
        <w:outlineLvl w:val="0"/>
        <w:rPr>
          <w:sz w:val="26"/>
          <w:szCs w:val="26"/>
          <w:lang w:val="fr-BE"/>
        </w:rPr>
      </w:pPr>
      <w:r w:rsidRPr="009527E2">
        <w:rPr>
          <w:sz w:val="26"/>
          <w:szCs w:val="26"/>
          <w:lang w:val="fr-BE"/>
        </w:rPr>
        <w:t xml:space="preserve">Assurez-vous que l'enfant reçoive immédiatement (dans les 15 minutes) toute la cuillerée du mélange granulés/aliments. IMPORTANT : ne conservez jamais un mélange granulés/aliments pour une utilisation ultérieure. </w:t>
      </w:r>
    </w:p>
    <w:p w14:paraId="746E3987" w14:textId="77777777" w:rsidR="003A7493" w:rsidRPr="009527E2" w:rsidRDefault="00113A6F" w:rsidP="003A7493">
      <w:pPr>
        <w:pStyle w:val="ListParagraph"/>
        <w:numPr>
          <w:ilvl w:val="0"/>
          <w:numId w:val="5"/>
        </w:numPr>
        <w:spacing w:after="0" w:line="240" w:lineRule="auto"/>
        <w:ind w:right="-29"/>
        <w:jc w:val="both"/>
        <w:outlineLvl w:val="0"/>
        <w:rPr>
          <w:sz w:val="26"/>
          <w:szCs w:val="26"/>
          <w:lang w:val="fr-BE"/>
        </w:rPr>
      </w:pPr>
      <w:r w:rsidRPr="009527E2">
        <w:rPr>
          <w:sz w:val="26"/>
          <w:szCs w:val="26"/>
          <w:lang w:val="fr-BE"/>
        </w:rPr>
        <w:t xml:space="preserve">Les granulés d’Alukon 4 mg ne sont pas destinés à être dissouts dans une boisson, mais votre enfant peut boire après avoir avalé les granulés. </w:t>
      </w:r>
    </w:p>
    <w:p w14:paraId="4D9EDA48" w14:textId="1A13609D" w:rsidR="00A13DA5" w:rsidRPr="009527E2" w:rsidRDefault="00113A6F" w:rsidP="003A7493">
      <w:pPr>
        <w:pStyle w:val="ListParagraph"/>
        <w:numPr>
          <w:ilvl w:val="0"/>
          <w:numId w:val="5"/>
        </w:numPr>
        <w:spacing w:after="0" w:line="240" w:lineRule="auto"/>
        <w:ind w:right="-29"/>
        <w:jc w:val="both"/>
        <w:outlineLvl w:val="0"/>
        <w:rPr>
          <w:sz w:val="26"/>
          <w:szCs w:val="26"/>
          <w:lang w:val="fr-BE"/>
        </w:rPr>
      </w:pPr>
      <w:r w:rsidRPr="009527E2">
        <w:rPr>
          <w:sz w:val="26"/>
          <w:szCs w:val="26"/>
          <w:lang w:val="fr-BE"/>
        </w:rPr>
        <w:t xml:space="preserve">Alukon peut se prendre indépendamment du moment des repas. </w:t>
      </w:r>
    </w:p>
    <w:p w14:paraId="56D9A473" w14:textId="77777777" w:rsidR="00A13DA5" w:rsidRPr="009527E2" w:rsidRDefault="00A13DA5" w:rsidP="00113A6F">
      <w:pPr>
        <w:spacing w:after="0" w:line="240" w:lineRule="auto"/>
        <w:ind w:right="-29"/>
        <w:jc w:val="both"/>
        <w:outlineLvl w:val="0"/>
        <w:rPr>
          <w:sz w:val="26"/>
          <w:szCs w:val="26"/>
          <w:lang w:val="fr-BE"/>
        </w:rPr>
      </w:pPr>
    </w:p>
    <w:p w14:paraId="067EB24A" w14:textId="77777777" w:rsidR="00A13DA5" w:rsidRPr="009527E2" w:rsidRDefault="00113A6F" w:rsidP="00113A6F">
      <w:pPr>
        <w:spacing w:after="0" w:line="240" w:lineRule="auto"/>
        <w:ind w:right="-29"/>
        <w:jc w:val="both"/>
        <w:outlineLvl w:val="0"/>
        <w:rPr>
          <w:b/>
          <w:sz w:val="26"/>
          <w:szCs w:val="26"/>
          <w:lang w:val="fr-BE"/>
        </w:rPr>
      </w:pPr>
      <w:r w:rsidRPr="009527E2">
        <w:rPr>
          <w:b/>
          <w:sz w:val="26"/>
          <w:szCs w:val="26"/>
          <w:lang w:val="fr-BE"/>
        </w:rPr>
        <w:t>Si votre enfant a pris plus d’Alukon 4 mg granulés qu’il n’aurait dû</w:t>
      </w:r>
    </w:p>
    <w:p w14:paraId="0AFC2D8D" w14:textId="77777777" w:rsidR="00A13DA5" w:rsidRPr="009527E2" w:rsidRDefault="00113A6F" w:rsidP="00113A6F">
      <w:pPr>
        <w:spacing w:after="0" w:line="240" w:lineRule="auto"/>
        <w:ind w:right="-29"/>
        <w:jc w:val="both"/>
        <w:outlineLvl w:val="0"/>
        <w:rPr>
          <w:sz w:val="26"/>
          <w:szCs w:val="26"/>
          <w:lang w:val="fr-BE"/>
        </w:rPr>
      </w:pPr>
      <w:r w:rsidRPr="009527E2">
        <w:rPr>
          <w:sz w:val="26"/>
          <w:szCs w:val="26"/>
          <w:lang w:val="fr-BE"/>
        </w:rPr>
        <w:t xml:space="preserve">Contactez immédiatement le médecin de votre enfant ou le pharmacien. Les symptômes les plus fréquemment rapportés en cas de surdosage chez les adultes et les enfants sont : douleur abdominale, soif, somnolence, maux de tête, diarrhée, nausée, vomissements, augmentation des enzymes hépatiques et hyperactivité. </w:t>
      </w:r>
    </w:p>
    <w:p w14:paraId="5A2DD433" w14:textId="77777777" w:rsidR="00A13DA5" w:rsidRPr="009527E2" w:rsidRDefault="00A13DA5" w:rsidP="00113A6F">
      <w:pPr>
        <w:spacing w:after="0" w:line="240" w:lineRule="auto"/>
        <w:ind w:right="-29"/>
        <w:jc w:val="both"/>
        <w:outlineLvl w:val="0"/>
        <w:rPr>
          <w:sz w:val="26"/>
          <w:szCs w:val="26"/>
          <w:lang w:val="fr-BE"/>
        </w:rPr>
      </w:pPr>
    </w:p>
    <w:p w14:paraId="4FA874D0" w14:textId="77777777" w:rsidR="00A13DA5" w:rsidRPr="009527E2" w:rsidRDefault="00113A6F" w:rsidP="00113A6F">
      <w:pPr>
        <w:spacing w:after="0" w:line="240" w:lineRule="auto"/>
        <w:ind w:right="-29"/>
        <w:jc w:val="both"/>
        <w:outlineLvl w:val="0"/>
        <w:rPr>
          <w:b/>
          <w:sz w:val="26"/>
          <w:szCs w:val="26"/>
          <w:lang w:val="fr-BE"/>
        </w:rPr>
      </w:pPr>
      <w:r w:rsidRPr="009527E2">
        <w:rPr>
          <w:b/>
          <w:sz w:val="26"/>
          <w:szCs w:val="26"/>
          <w:lang w:val="fr-BE"/>
        </w:rPr>
        <w:t>Si vous oubliez de donner Alukon 4 mg granulés à votre enfant </w:t>
      </w:r>
    </w:p>
    <w:p w14:paraId="57C2A18B" w14:textId="77777777" w:rsidR="00A13DA5" w:rsidRPr="009527E2" w:rsidRDefault="00113A6F" w:rsidP="00113A6F">
      <w:pPr>
        <w:spacing w:after="0" w:line="240" w:lineRule="auto"/>
        <w:ind w:right="-29"/>
        <w:jc w:val="both"/>
        <w:outlineLvl w:val="0"/>
        <w:rPr>
          <w:sz w:val="26"/>
          <w:szCs w:val="26"/>
          <w:lang w:val="fr-BE"/>
        </w:rPr>
      </w:pPr>
      <w:r w:rsidRPr="009527E2">
        <w:rPr>
          <w:sz w:val="26"/>
          <w:szCs w:val="26"/>
          <w:lang w:val="fr-BE"/>
        </w:rPr>
        <w:t xml:space="preserve">Essayez de donner Alukon de la manière prescrite par le médecin. Cependant, si vous oubliez de donner une dose à votre enfant, poursuivez simplement le traitement de la manière habituelle, en lui donnant un sachet par jour. Ne donnez pas une double dose double pour compenser la dose que vous avez oubliée de donner. </w:t>
      </w:r>
    </w:p>
    <w:p w14:paraId="2FE55C40" w14:textId="77777777" w:rsidR="00A13DA5" w:rsidRPr="009527E2" w:rsidRDefault="00A13DA5" w:rsidP="00113A6F">
      <w:pPr>
        <w:spacing w:after="0" w:line="240" w:lineRule="auto"/>
        <w:ind w:right="-29"/>
        <w:jc w:val="both"/>
        <w:outlineLvl w:val="0"/>
        <w:rPr>
          <w:sz w:val="26"/>
          <w:szCs w:val="26"/>
          <w:lang w:val="fr-BE"/>
        </w:rPr>
      </w:pPr>
    </w:p>
    <w:p w14:paraId="321D3E70" w14:textId="77777777" w:rsidR="00A13DA5" w:rsidRPr="009527E2" w:rsidRDefault="00113A6F" w:rsidP="00113A6F">
      <w:pPr>
        <w:spacing w:after="0" w:line="240" w:lineRule="auto"/>
        <w:ind w:right="-29"/>
        <w:jc w:val="both"/>
        <w:outlineLvl w:val="0"/>
        <w:rPr>
          <w:b/>
          <w:sz w:val="26"/>
          <w:szCs w:val="26"/>
          <w:lang w:val="fr-BE"/>
        </w:rPr>
      </w:pPr>
      <w:r w:rsidRPr="009527E2">
        <w:rPr>
          <w:b/>
          <w:sz w:val="26"/>
          <w:szCs w:val="26"/>
          <w:lang w:val="fr-BE"/>
        </w:rPr>
        <w:t>Si votre enfant arrête de prendre Alukon 4 mg granulés </w:t>
      </w:r>
    </w:p>
    <w:p w14:paraId="41F85C56" w14:textId="77777777" w:rsidR="00B46670" w:rsidRPr="009527E2" w:rsidRDefault="00113A6F" w:rsidP="00113A6F">
      <w:pPr>
        <w:spacing w:after="0" w:line="240" w:lineRule="auto"/>
        <w:ind w:right="-29"/>
        <w:jc w:val="both"/>
        <w:outlineLvl w:val="0"/>
        <w:rPr>
          <w:sz w:val="26"/>
          <w:szCs w:val="26"/>
          <w:lang w:val="fr-BE"/>
        </w:rPr>
      </w:pPr>
      <w:r w:rsidRPr="009527E2">
        <w:rPr>
          <w:sz w:val="26"/>
          <w:szCs w:val="26"/>
          <w:lang w:val="fr-BE"/>
        </w:rPr>
        <w:t xml:space="preserve">Alukon ne permet de traiter l'asthme de votre enfant que s’il continue à le prendre. Il est important que votre enfant continue à prendre Alukon 4 mg granulés aussi longtemps que le médecin le prescrive. Cela aidera à contrôler son asthme. </w:t>
      </w:r>
    </w:p>
    <w:p w14:paraId="102D6A45" w14:textId="77777777" w:rsidR="00B46670" w:rsidRPr="009527E2" w:rsidRDefault="00B46670" w:rsidP="00113A6F">
      <w:pPr>
        <w:spacing w:after="0" w:line="240" w:lineRule="auto"/>
        <w:ind w:right="-29"/>
        <w:jc w:val="both"/>
        <w:outlineLvl w:val="0"/>
        <w:rPr>
          <w:sz w:val="26"/>
          <w:szCs w:val="26"/>
          <w:lang w:val="fr-BE"/>
        </w:rPr>
      </w:pPr>
    </w:p>
    <w:p w14:paraId="6CC1B946" w14:textId="6FFB20FD" w:rsidR="00113A6F" w:rsidRPr="009527E2" w:rsidRDefault="00113A6F" w:rsidP="00113A6F">
      <w:pPr>
        <w:spacing w:after="0" w:line="240" w:lineRule="auto"/>
        <w:ind w:right="-29"/>
        <w:jc w:val="both"/>
        <w:outlineLvl w:val="0"/>
        <w:rPr>
          <w:sz w:val="26"/>
          <w:szCs w:val="26"/>
          <w:lang w:val="fr-BE"/>
        </w:rPr>
      </w:pPr>
      <w:r w:rsidRPr="009527E2">
        <w:rPr>
          <w:sz w:val="26"/>
          <w:szCs w:val="26"/>
          <w:lang w:val="fr-BE"/>
        </w:rPr>
        <w:t>Si vous avez d’autres questions sur l’utilisation de ce médicament, demandez plus d’informations au médecin de votre enfant ou à votre pharmacien.</w:t>
      </w:r>
    </w:p>
    <w:p w14:paraId="10262F6E" w14:textId="77777777" w:rsidR="00B87548" w:rsidRPr="009527E2" w:rsidRDefault="00B87548" w:rsidP="00601755">
      <w:pPr>
        <w:rPr>
          <w:b/>
          <w:sz w:val="26"/>
          <w:szCs w:val="26"/>
          <w:lang w:val="fr-BE"/>
        </w:rPr>
      </w:pPr>
    </w:p>
    <w:p w14:paraId="3447674C" w14:textId="77777777" w:rsidR="008A1E97" w:rsidRPr="009527E2" w:rsidRDefault="008A1E97" w:rsidP="008A1E97">
      <w:pPr>
        <w:pStyle w:val="ListParagraph"/>
        <w:rPr>
          <w:b/>
          <w:sz w:val="26"/>
          <w:szCs w:val="26"/>
          <w:lang w:val="fr-BE"/>
        </w:rPr>
      </w:pPr>
    </w:p>
    <w:p w14:paraId="3252A5FA" w14:textId="77777777" w:rsidR="008A1E97" w:rsidRPr="009527E2" w:rsidRDefault="00E1425F" w:rsidP="00C6255B">
      <w:pPr>
        <w:pStyle w:val="ListParagraph"/>
        <w:numPr>
          <w:ilvl w:val="0"/>
          <w:numId w:val="1"/>
        </w:numPr>
        <w:rPr>
          <w:b/>
          <w:sz w:val="26"/>
          <w:szCs w:val="26"/>
          <w:lang w:val="fr-BE"/>
        </w:rPr>
      </w:pPr>
      <w:r w:rsidRPr="009527E2">
        <w:rPr>
          <w:b/>
          <w:sz w:val="26"/>
          <w:szCs w:val="26"/>
          <w:lang w:val="fr-BE"/>
        </w:rPr>
        <w:lastRenderedPageBreak/>
        <w:t>Quels sont les effets indésirables éventuels ?</w:t>
      </w:r>
    </w:p>
    <w:p w14:paraId="714FEE8F" w14:textId="77777777" w:rsidR="00B46670" w:rsidRPr="009527E2" w:rsidRDefault="00B46670" w:rsidP="00B46670">
      <w:pPr>
        <w:spacing w:after="0" w:line="240" w:lineRule="auto"/>
        <w:ind w:right="-29"/>
        <w:jc w:val="both"/>
        <w:outlineLvl w:val="0"/>
        <w:rPr>
          <w:sz w:val="26"/>
          <w:szCs w:val="26"/>
          <w:lang w:val="fr-BE"/>
        </w:rPr>
      </w:pPr>
      <w:r w:rsidRPr="009527E2">
        <w:rPr>
          <w:sz w:val="26"/>
          <w:szCs w:val="26"/>
          <w:lang w:val="fr-BE"/>
        </w:rPr>
        <w:t xml:space="preserve">Comme tous les médicaments, ce médicament peut provoquer des effets indésirables, mais ils ne surviennent pas systématiquement chez tout le monde. </w:t>
      </w:r>
    </w:p>
    <w:p w14:paraId="1CA8DD37" w14:textId="77777777" w:rsidR="00B46670" w:rsidRPr="009527E2" w:rsidRDefault="00B46670" w:rsidP="00B46670">
      <w:pPr>
        <w:spacing w:after="0" w:line="240" w:lineRule="auto"/>
        <w:ind w:right="-29"/>
        <w:jc w:val="both"/>
        <w:outlineLvl w:val="0"/>
        <w:rPr>
          <w:sz w:val="26"/>
          <w:szCs w:val="26"/>
          <w:lang w:val="fr-BE"/>
        </w:rPr>
      </w:pPr>
    </w:p>
    <w:p w14:paraId="4FBA43C6" w14:textId="39444E0B" w:rsidR="00B46670" w:rsidRPr="009527E2" w:rsidRDefault="00B46670" w:rsidP="00B46670">
      <w:pPr>
        <w:spacing w:after="0" w:line="240" w:lineRule="auto"/>
        <w:ind w:right="-29"/>
        <w:jc w:val="both"/>
        <w:outlineLvl w:val="0"/>
        <w:rPr>
          <w:sz w:val="26"/>
          <w:szCs w:val="26"/>
          <w:lang w:val="fr-BE"/>
        </w:rPr>
      </w:pPr>
      <w:r w:rsidRPr="009527E2">
        <w:rPr>
          <w:b/>
          <w:sz w:val="26"/>
          <w:szCs w:val="26"/>
          <w:lang w:val="fr-BE"/>
        </w:rPr>
        <w:t xml:space="preserve">Vous devez immédiatement consulter le médecin de votre enfant si ce dernier présente un ou plusieurs des </w:t>
      </w:r>
      <w:r w:rsidR="00222FAE" w:rsidRPr="009527E2">
        <w:rPr>
          <w:b/>
          <w:sz w:val="26"/>
          <w:szCs w:val="26"/>
          <w:lang w:val="fr-BE"/>
        </w:rPr>
        <w:t xml:space="preserve">effets indésirables graves </w:t>
      </w:r>
      <w:r w:rsidRPr="009527E2">
        <w:rPr>
          <w:b/>
          <w:sz w:val="26"/>
          <w:szCs w:val="26"/>
          <w:lang w:val="fr-BE"/>
        </w:rPr>
        <w:t>suivants </w:t>
      </w:r>
      <w:r w:rsidRPr="009527E2">
        <w:rPr>
          <w:sz w:val="26"/>
          <w:szCs w:val="26"/>
          <w:lang w:val="fr-BE"/>
        </w:rPr>
        <w:t xml:space="preserve"> (votre enfant pourrait avoir besoin d’un traitement médical urgent) : </w:t>
      </w:r>
      <w:r w:rsidRPr="009527E2">
        <w:rPr>
          <w:b/>
          <w:bCs/>
          <w:sz w:val="26"/>
          <w:szCs w:val="26"/>
          <w:lang w:val="fr-BE"/>
        </w:rPr>
        <w:t xml:space="preserve">Peu fréquent </w:t>
      </w:r>
      <w:r w:rsidRPr="009527E2">
        <w:rPr>
          <w:bCs/>
          <w:sz w:val="26"/>
          <w:szCs w:val="26"/>
          <w:lang w:val="fr-BE"/>
        </w:rPr>
        <w:t xml:space="preserve">réactions allergiques, </w:t>
      </w:r>
      <w:r w:rsidRPr="009527E2">
        <w:rPr>
          <w:sz w:val="26"/>
          <w:szCs w:val="26"/>
          <w:lang w:val="fr-BE"/>
        </w:rPr>
        <w:t xml:space="preserve">y compris éruption cutanée, gonflement du visage, des lèvres, de la langue et/ou de la gorge pouvant causer des difficultés à respirer ou à avaler; modification du comportement et de l’humeur : agitation incluant agressivité ou comportement hostile ; convulsions; </w:t>
      </w:r>
      <w:r w:rsidRPr="009527E2">
        <w:rPr>
          <w:b/>
          <w:bCs/>
          <w:sz w:val="26"/>
          <w:szCs w:val="26"/>
          <w:lang w:val="fr-BE"/>
        </w:rPr>
        <w:t xml:space="preserve">Rare </w:t>
      </w:r>
      <w:r w:rsidRPr="009527E2">
        <w:rPr>
          <w:sz w:val="26"/>
          <w:szCs w:val="26"/>
          <w:lang w:val="fr-BE"/>
        </w:rPr>
        <w:t xml:space="preserve">augmentation de la </w:t>
      </w:r>
      <w:r w:rsidR="009527E2" w:rsidRPr="009527E2">
        <w:rPr>
          <w:sz w:val="26"/>
          <w:szCs w:val="26"/>
          <w:lang w:val="fr-BE"/>
        </w:rPr>
        <w:t>tendance</w:t>
      </w:r>
      <w:r w:rsidRPr="009527E2">
        <w:rPr>
          <w:sz w:val="26"/>
          <w:szCs w:val="26"/>
          <w:lang w:val="fr-BE"/>
        </w:rPr>
        <w:t xml:space="preserve"> au saignement ; tremblements ; palpitations </w:t>
      </w:r>
      <w:r w:rsidRPr="009527E2">
        <w:rPr>
          <w:b/>
          <w:bCs/>
          <w:sz w:val="26"/>
          <w:szCs w:val="26"/>
          <w:lang w:val="fr-BE"/>
        </w:rPr>
        <w:t xml:space="preserve">Très rare </w:t>
      </w:r>
      <w:r w:rsidRPr="009527E2">
        <w:rPr>
          <w:sz w:val="26"/>
          <w:szCs w:val="26"/>
          <w:lang w:val="fr-BE"/>
        </w:rPr>
        <w:t>association de symptômes comprenant syndrome pseudo- grippal, fourmillements ou engourdissement dans les bras et les jambes, aggravation de symptômes pulmonaires et/ou d'une éruption cuta</w:t>
      </w:r>
      <w:r w:rsidR="00366EC1" w:rsidRPr="009527E2">
        <w:rPr>
          <w:sz w:val="26"/>
          <w:szCs w:val="26"/>
          <w:lang w:val="fr-BE"/>
        </w:rPr>
        <w:t>née (syndrome de Churg-Strauss) ;</w:t>
      </w:r>
      <w:r w:rsidRPr="009527E2">
        <w:rPr>
          <w:sz w:val="26"/>
          <w:szCs w:val="26"/>
          <w:lang w:val="fr-BE"/>
        </w:rPr>
        <w:t xml:space="preserve"> faible taux de plaquettes ; hallucinations, désorientatio</w:t>
      </w:r>
      <w:r w:rsidR="00366EC1" w:rsidRPr="009527E2">
        <w:rPr>
          <w:sz w:val="26"/>
          <w:szCs w:val="26"/>
          <w:lang w:val="fr-BE"/>
        </w:rPr>
        <w:t>n</w:t>
      </w:r>
      <w:r w:rsidRPr="009527E2">
        <w:rPr>
          <w:sz w:val="26"/>
          <w:szCs w:val="26"/>
          <w:lang w:val="fr-BE"/>
        </w:rPr>
        <w:t xml:space="preserve"> ; œdème (inflammation) des poumons, réactions cutanées graves (érythème polymorphe) d’apparition soudaine, </w:t>
      </w:r>
      <w:r w:rsidR="009527E2" w:rsidRPr="009527E2">
        <w:rPr>
          <w:sz w:val="26"/>
          <w:szCs w:val="26"/>
          <w:lang w:val="fr-BE"/>
        </w:rPr>
        <w:t>inflammation</w:t>
      </w:r>
      <w:r w:rsidRPr="009527E2">
        <w:rPr>
          <w:sz w:val="26"/>
          <w:szCs w:val="26"/>
          <w:lang w:val="fr-BE"/>
        </w:rPr>
        <w:t xml:space="preserve"> du foie</w:t>
      </w:r>
      <w:r w:rsidR="00366EC1" w:rsidRPr="009527E2">
        <w:rPr>
          <w:sz w:val="26"/>
          <w:szCs w:val="26"/>
          <w:lang w:val="fr-BE"/>
        </w:rPr>
        <w:t>.</w:t>
      </w:r>
    </w:p>
    <w:p w14:paraId="243068A1" w14:textId="77777777" w:rsidR="00C77311" w:rsidRPr="009527E2" w:rsidRDefault="00C77311" w:rsidP="00B46670">
      <w:pPr>
        <w:spacing w:after="0" w:line="240" w:lineRule="auto"/>
        <w:ind w:right="-29"/>
        <w:jc w:val="both"/>
        <w:outlineLvl w:val="0"/>
        <w:rPr>
          <w:sz w:val="26"/>
          <w:szCs w:val="26"/>
          <w:lang w:val="fr-BE"/>
        </w:rPr>
      </w:pPr>
    </w:p>
    <w:p w14:paraId="311DBCD4" w14:textId="61006733" w:rsidR="00C77311" w:rsidRPr="009527E2" w:rsidRDefault="00B46670" w:rsidP="00B46670">
      <w:pPr>
        <w:spacing w:after="0" w:line="240" w:lineRule="auto"/>
        <w:ind w:right="-29"/>
        <w:jc w:val="both"/>
        <w:outlineLvl w:val="0"/>
        <w:rPr>
          <w:sz w:val="26"/>
          <w:szCs w:val="26"/>
          <w:lang w:val="fr-BE"/>
        </w:rPr>
      </w:pPr>
      <w:r w:rsidRPr="009527E2">
        <w:rPr>
          <w:b/>
          <w:bCs/>
          <w:sz w:val="26"/>
          <w:szCs w:val="26"/>
          <w:lang w:val="fr-BE"/>
        </w:rPr>
        <w:t xml:space="preserve">Dans les études cliniques avec montélukast 4 mg granulés, les effets indésirables les plus fréquemment rapportés </w:t>
      </w:r>
      <w:r w:rsidRPr="009527E2">
        <w:rPr>
          <w:sz w:val="26"/>
          <w:szCs w:val="26"/>
          <w:lang w:val="fr-BE"/>
        </w:rPr>
        <w:t xml:space="preserve">(pouvant affecter jusqu’à 1 sur 10) ont été : diarrhée, hyperactivité, asthme, peau d'apparence écailleuse et qui démange, rash. </w:t>
      </w:r>
    </w:p>
    <w:p w14:paraId="08E74356" w14:textId="77777777" w:rsidR="00366EC1" w:rsidRPr="009527E2" w:rsidRDefault="00366EC1" w:rsidP="00B46670">
      <w:pPr>
        <w:spacing w:after="0" w:line="240" w:lineRule="auto"/>
        <w:ind w:right="-29"/>
        <w:jc w:val="both"/>
        <w:outlineLvl w:val="0"/>
        <w:rPr>
          <w:sz w:val="26"/>
          <w:szCs w:val="26"/>
          <w:lang w:val="fr-BE"/>
        </w:rPr>
      </w:pPr>
    </w:p>
    <w:p w14:paraId="1D32C12F" w14:textId="0A0F52C7" w:rsidR="00B46670" w:rsidRPr="009527E2" w:rsidRDefault="00B46670" w:rsidP="00B46670">
      <w:pPr>
        <w:spacing w:after="0" w:line="240" w:lineRule="auto"/>
        <w:ind w:right="-29"/>
        <w:jc w:val="both"/>
        <w:outlineLvl w:val="0"/>
        <w:rPr>
          <w:sz w:val="26"/>
          <w:szCs w:val="26"/>
          <w:lang w:val="fr-BE"/>
        </w:rPr>
      </w:pPr>
      <w:r w:rsidRPr="009527E2">
        <w:rPr>
          <w:sz w:val="26"/>
          <w:szCs w:val="26"/>
          <w:lang w:val="fr-BE"/>
        </w:rPr>
        <w:t xml:space="preserve">En outre, les effets indésirables suivants ont été rapportés dans les études cliniques réalisées avec le montélukast : douleur abdominale, maux de tête, soif. Ces effets étaient habituellement légers et sont survenus à une fréquence plus élevée chez les patients traités par montélukast que chez les patients recevant un comprimé ne contenant aucun médicament. </w:t>
      </w:r>
    </w:p>
    <w:p w14:paraId="48C6691F" w14:textId="77777777" w:rsidR="00B46670" w:rsidRPr="009527E2" w:rsidRDefault="00B46670" w:rsidP="00B46670">
      <w:pPr>
        <w:spacing w:after="0" w:line="240" w:lineRule="auto"/>
        <w:ind w:right="-29"/>
        <w:jc w:val="both"/>
        <w:outlineLvl w:val="0"/>
        <w:rPr>
          <w:sz w:val="26"/>
          <w:szCs w:val="26"/>
          <w:lang w:val="fr-BE"/>
        </w:rPr>
      </w:pPr>
    </w:p>
    <w:p w14:paraId="62A81D78" w14:textId="2EF069E5" w:rsidR="00C77311" w:rsidRPr="009527E2" w:rsidRDefault="00366EC1" w:rsidP="00366EC1">
      <w:pPr>
        <w:spacing w:after="0" w:line="240" w:lineRule="auto"/>
        <w:ind w:right="-29"/>
        <w:outlineLvl w:val="0"/>
        <w:rPr>
          <w:sz w:val="26"/>
          <w:szCs w:val="26"/>
          <w:lang w:val="fr-BE"/>
        </w:rPr>
      </w:pPr>
      <w:r w:rsidRPr="009527E2">
        <w:rPr>
          <w:b/>
          <w:bCs/>
          <w:sz w:val="26"/>
          <w:szCs w:val="26"/>
          <w:lang w:val="fr-BE"/>
        </w:rPr>
        <w:t>P</w:t>
      </w:r>
      <w:r w:rsidR="00B46670" w:rsidRPr="009527E2">
        <w:rPr>
          <w:b/>
          <w:bCs/>
          <w:sz w:val="26"/>
          <w:szCs w:val="26"/>
          <w:lang w:val="fr-BE"/>
        </w:rPr>
        <w:t>endant la commercialisation des médicaments contenant le montélukast</w:t>
      </w:r>
      <w:r w:rsidR="00B46670" w:rsidRPr="009527E2">
        <w:rPr>
          <w:sz w:val="26"/>
          <w:szCs w:val="26"/>
          <w:lang w:val="fr-BE"/>
        </w:rPr>
        <w:t xml:space="preserve">, les effets indésirables suivants ont été rapportés: </w:t>
      </w:r>
      <w:r w:rsidR="00B46670" w:rsidRPr="009527E2">
        <w:rPr>
          <w:i/>
          <w:sz w:val="26"/>
          <w:szCs w:val="26"/>
          <w:lang w:val="fr-BE"/>
        </w:rPr>
        <w:t xml:space="preserve">Très fréquent : </w:t>
      </w:r>
      <w:r w:rsidR="00B46670" w:rsidRPr="009527E2">
        <w:rPr>
          <w:sz w:val="26"/>
          <w:szCs w:val="26"/>
          <w:lang w:val="fr-BE"/>
        </w:rPr>
        <w:t xml:space="preserve">infections respiratoires hautes. </w:t>
      </w:r>
      <w:r w:rsidR="00B46670" w:rsidRPr="009527E2">
        <w:rPr>
          <w:i/>
          <w:sz w:val="26"/>
          <w:szCs w:val="26"/>
          <w:lang w:val="fr-BE"/>
        </w:rPr>
        <w:t>Fréquent :</w:t>
      </w:r>
      <w:r w:rsidR="00B46670" w:rsidRPr="009527E2">
        <w:rPr>
          <w:sz w:val="26"/>
          <w:szCs w:val="26"/>
          <w:lang w:val="fr-BE"/>
        </w:rPr>
        <w:t xml:space="preserve"> diarrhée, nausées, vomissements ; fièvre, augmentation des enzymes hépatiques. </w:t>
      </w:r>
      <w:r w:rsidR="00B46670" w:rsidRPr="009527E2">
        <w:rPr>
          <w:i/>
          <w:sz w:val="26"/>
          <w:szCs w:val="26"/>
          <w:lang w:val="fr-BE"/>
        </w:rPr>
        <w:t>Peu fréquent :</w:t>
      </w:r>
      <w:r w:rsidR="00B46670" w:rsidRPr="009527E2">
        <w:rPr>
          <w:sz w:val="26"/>
          <w:szCs w:val="26"/>
          <w:lang w:val="fr-BE"/>
        </w:rPr>
        <w:t xml:space="preserve"> modifications du comportement et de l'humeur [rêves anormaux incluant des cauchemars, troubles du sommeil, somnambulisme, irritabilité, anxiété, nervosité,fébrilité]</w:t>
      </w:r>
      <w:r w:rsidR="00EC2235" w:rsidRPr="009527E2">
        <w:rPr>
          <w:sz w:val="26"/>
          <w:szCs w:val="26"/>
          <w:lang w:val="fr-BE"/>
        </w:rPr>
        <w:t> ;</w:t>
      </w:r>
      <w:r w:rsidR="00B46670" w:rsidRPr="009527E2">
        <w:rPr>
          <w:sz w:val="26"/>
          <w:szCs w:val="26"/>
          <w:lang w:val="fr-BE"/>
        </w:rPr>
        <w:t xml:space="preserve"> étourdissements, somnolence, fourmillements/engourdissements des membres ; saignement de nez ; bouche sèche, indigestion ; bleus, démangeaisons, urticaire ; douleur dans les articulations ou les muscles, crampes musculaires ; énurésie chez les enfants ; fatigue, sensation de malaise, gonflement. </w:t>
      </w:r>
      <w:r w:rsidR="00B46670" w:rsidRPr="009527E2">
        <w:rPr>
          <w:i/>
          <w:sz w:val="26"/>
          <w:szCs w:val="26"/>
          <w:lang w:val="fr-BE"/>
        </w:rPr>
        <w:t>Rare:</w:t>
      </w:r>
      <w:r w:rsidR="00B46670" w:rsidRPr="009527E2">
        <w:rPr>
          <w:iCs/>
          <w:sz w:val="26"/>
          <w:szCs w:val="26"/>
          <w:lang w:val="fr-BE"/>
        </w:rPr>
        <w:t xml:space="preserve"> troubles de l’attention</w:t>
      </w:r>
      <w:r w:rsidR="00EC2235" w:rsidRPr="009527E2">
        <w:rPr>
          <w:iCs/>
          <w:sz w:val="26"/>
          <w:szCs w:val="26"/>
          <w:lang w:val="fr-BE"/>
        </w:rPr>
        <w:t xml:space="preserve"> et</w:t>
      </w:r>
      <w:r w:rsidR="00B46670" w:rsidRPr="009527E2">
        <w:rPr>
          <w:iCs/>
          <w:sz w:val="26"/>
          <w:szCs w:val="26"/>
          <w:lang w:val="fr-BE"/>
        </w:rPr>
        <w:t xml:space="preserve"> de la mémoire, mouvements musculaires incontrôlables; </w:t>
      </w:r>
      <w:r w:rsidR="00B46670" w:rsidRPr="009527E2">
        <w:rPr>
          <w:i/>
          <w:sz w:val="26"/>
          <w:szCs w:val="26"/>
          <w:lang w:val="fr-BE"/>
        </w:rPr>
        <w:t>Très rare :</w:t>
      </w:r>
      <w:r w:rsidR="00B46670" w:rsidRPr="009527E2">
        <w:rPr>
          <w:sz w:val="26"/>
          <w:szCs w:val="26"/>
          <w:lang w:val="fr-BE"/>
        </w:rPr>
        <w:t xml:space="preserve"> apparition de nodules rouges et sensibles sous la peau, le plus souvent au niveau des tibias (érythème noueux) ; s</w:t>
      </w:r>
      <w:r w:rsidR="00D93BF0">
        <w:rPr>
          <w:sz w:val="26"/>
          <w:szCs w:val="26"/>
          <w:lang/>
        </w:rPr>
        <w:t>y</w:t>
      </w:r>
      <w:r w:rsidR="00B46670" w:rsidRPr="009527E2">
        <w:rPr>
          <w:sz w:val="26"/>
          <w:szCs w:val="26"/>
          <w:lang w:val="fr-BE"/>
        </w:rPr>
        <w:t>mptômes obsessio</w:t>
      </w:r>
      <w:r w:rsidR="00D93BF0">
        <w:rPr>
          <w:sz w:val="26"/>
          <w:szCs w:val="26"/>
          <w:lang/>
        </w:rPr>
        <w:t>n</w:t>
      </w:r>
      <w:r w:rsidR="00B46670" w:rsidRPr="009527E2">
        <w:rPr>
          <w:sz w:val="26"/>
          <w:szCs w:val="26"/>
          <w:lang w:val="fr-BE"/>
        </w:rPr>
        <w:t xml:space="preserve">nels compulsifs, bégaiement. </w:t>
      </w:r>
    </w:p>
    <w:p w14:paraId="4275B60B" w14:textId="77777777" w:rsidR="00C77311" w:rsidRPr="009527E2" w:rsidRDefault="00C77311" w:rsidP="00B46670">
      <w:pPr>
        <w:spacing w:after="0" w:line="240" w:lineRule="auto"/>
        <w:ind w:right="-29"/>
        <w:jc w:val="both"/>
        <w:outlineLvl w:val="0"/>
        <w:rPr>
          <w:sz w:val="26"/>
          <w:szCs w:val="26"/>
          <w:lang w:val="fr-BE"/>
        </w:rPr>
      </w:pPr>
    </w:p>
    <w:p w14:paraId="37C6CFF5" w14:textId="667F7343" w:rsidR="00B46670" w:rsidRPr="009527E2" w:rsidRDefault="00B46670" w:rsidP="00B46670">
      <w:pPr>
        <w:spacing w:after="0" w:line="240" w:lineRule="auto"/>
        <w:ind w:right="-29"/>
        <w:jc w:val="both"/>
        <w:outlineLvl w:val="0"/>
        <w:rPr>
          <w:sz w:val="26"/>
          <w:szCs w:val="26"/>
          <w:lang w:val="fr-BE"/>
        </w:rPr>
      </w:pPr>
      <w:r w:rsidRPr="009527E2">
        <w:rPr>
          <w:sz w:val="26"/>
          <w:szCs w:val="26"/>
          <w:lang w:val="fr-BE"/>
        </w:rPr>
        <w:lastRenderedPageBreak/>
        <w:t xml:space="preserve">Si vous remarquez un quelconque effet indésirable chez votre enfant, parlez-en à son médecin ou au pharmacien. Ceci s’applique aussi à tout effet indésirable qui ne serait pas mentionné dans cette notice. </w:t>
      </w:r>
    </w:p>
    <w:p w14:paraId="2CBA5669" w14:textId="77777777" w:rsidR="008A1E97" w:rsidRPr="009527E2" w:rsidRDefault="008A1E97" w:rsidP="00B46670">
      <w:pPr>
        <w:pStyle w:val="ListParagraph"/>
        <w:rPr>
          <w:b/>
          <w:sz w:val="26"/>
          <w:szCs w:val="26"/>
          <w:lang w:val="fr-BE"/>
        </w:rPr>
      </w:pPr>
    </w:p>
    <w:p w14:paraId="0391BB90" w14:textId="776ADD3D" w:rsidR="008A1E97" w:rsidRPr="009527E2" w:rsidRDefault="006F1254" w:rsidP="00C6255B">
      <w:pPr>
        <w:pStyle w:val="ListParagraph"/>
        <w:numPr>
          <w:ilvl w:val="0"/>
          <w:numId w:val="1"/>
        </w:numPr>
        <w:rPr>
          <w:b/>
          <w:sz w:val="26"/>
          <w:szCs w:val="26"/>
          <w:lang w:val="fr-BE"/>
        </w:rPr>
      </w:pPr>
      <w:r w:rsidRPr="009527E2">
        <w:rPr>
          <w:b/>
          <w:sz w:val="26"/>
          <w:szCs w:val="26"/>
          <w:lang w:val="fr-BE"/>
        </w:rPr>
        <w:t>Comment conserver</w:t>
      </w:r>
      <w:r w:rsidR="00B46670" w:rsidRPr="009527E2">
        <w:rPr>
          <w:b/>
          <w:sz w:val="26"/>
          <w:szCs w:val="26"/>
          <w:lang w:val="fr-BE"/>
        </w:rPr>
        <w:t xml:space="preserve"> Alukon 4 mg granulés</w:t>
      </w:r>
      <w:r w:rsidR="00EC2235" w:rsidRPr="009527E2">
        <w:rPr>
          <w:b/>
          <w:sz w:val="26"/>
          <w:szCs w:val="26"/>
          <w:lang w:val="fr-BE"/>
        </w:rPr>
        <w:t> ?</w:t>
      </w:r>
    </w:p>
    <w:p w14:paraId="08D52662" w14:textId="77777777" w:rsidR="00BE11EA" w:rsidRPr="009527E2" w:rsidRDefault="006F1254" w:rsidP="00BE11EA">
      <w:pPr>
        <w:rPr>
          <w:bCs/>
          <w:sz w:val="26"/>
          <w:szCs w:val="26"/>
          <w:lang w:val="fr-BE"/>
        </w:rPr>
      </w:pPr>
      <w:r w:rsidRPr="009527E2">
        <w:rPr>
          <w:bCs/>
          <w:sz w:val="26"/>
          <w:szCs w:val="26"/>
          <w:lang w:val="fr-BE"/>
        </w:rPr>
        <w:t xml:space="preserve">Tenir hors de la vue des enfants. </w:t>
      </w:r>
      <w:r w:rsidRPr="009527E2">
        <w:rPr>
          <w:sz w:val="26"/>
          <w:szCs w:val="26"/>
          <w:lang w:val="fr-BE"/>
        </w:rPr>
        <w:t xml:space="preserve">Ne pas laisser à portée des </w:t>
      </w:r>
      <w:r w:rsidR="00213B4A" w:rsidRPr="009527E2">
        <w:rPr>
          <w:sz w:val="26"/>
          <w:szCs w:val="26"/>
          <w:lang w:val="fr-BE"/>
        </w:rPr>
        <w:t>enfants</w:t>
      </w:r>
      <w:r w:rsidR="00213B4A" w:rsidRPr="009527E2">
        <w:rPr>
          <w:bCs/>
          <w:sz w:val="26"/>
          <w:szCs w:val="26"/>
          <w:lang w:val="fr-BE"/>
        </w:rPr>
        <w:t>.</w:t>
      </w:r>
    </w:p>
    <w:p w14:paraId="742E3160" w14:textId="7D5EC6C3" w:rsidR="00BE11EA" w:rsidRPr="009527E2" w:rsidRDefault="006F1254" w:rsidP="00BE11EA">
      <w:pPr>
        <w:rPr>
          <w:bCs/>
          <w:sz w:val="26"/>
          <w:szCs w:val="26"/>
          <w:lang w:val="fr-BE"/>
        </w:rPr>
      </w:pPr>
      <w:r w:rsidRPr="009527E2">
        <w:rPr>
          <w:bCs/>
          <w:sz w:val="26"/>
          <w:szCs w:val="26"/>
          <w:lang w:val="fr-BE"/>
        </w:rPr>
        <w:t xml:space="preserve">Conserver à une température ne dépassant pas </w:t>
      </w:r>
      <w:r w:rsidR="00BE11EA" w:rsidRPr="009527E2">
        <w:rPr>
          <w:bCs/>
          <w:sz w:val="26"/>
          <w:szCs w:val="26"/>
          <w:lang w:val="fr-BE"/>
        </w:rPr>
        <w:t>30°</w:t>
      </w:r>
      <w:r w:rsidR="00EC2235" w:rsidRPr="009527E2">
        <w:rPr>
          <w:bCs/>
          <w:sz w:val="26"/>
          <w:szCs w:val="26"/>
          <w:lang w:val="fr-BE"/>
        </w:rPr>
        <w:t>C, dans</w:t>
      </w:r>
      <w:r w:rsidRPr="009527E2">
        <w:rPr>
          <w:bCs/>
          <w:sz w:val="26"/>
          <w:szCs w:val="26"/>
          <w:lang w:val="fr-BE"/>
        </w:rPr>
        <w:t xml:space="preserve"> l’emballage original à l’abri de la </w:t>
      </w:r>
      <w:r w:rsidR="00213B4A" w:rsidRPr="009527E2">
        <w:rPr>
          <w:bCs/>
          <w:sz w:val="26"/>
          <w:szCs w:val="26"/>
          <w:lang w:val="fr-BE"/>
        </w:rPr>
        <w:t>lumière,</w:t>
      </w:r>
      <w:r w:rsidRPr="009527E2">
        <w:rPr>
          <w:bCs/>
          <w:sz w:val="26"/>
          <w:szCs w:val="26"/>
          <w:lang w:val="fr-BE"/>
        </w:rPr>
        <w:t xml:space="preserve"> de l’humidité</w:t>
      </w:r>
      <w:r w:rsidR="00213B4A" w:rsidRPr="009527E2">
        <w:rPr>
          <w:bCs/>
          <w:sz w:val="26"/>
          <w:szCs w:val="26"/>
          <w:lang w:val="fr-BE"/>
        </w:rPr>
        <w:t>.</w:t>
      </w:r>
    </w:p>
    <w:p w14:paraId="2B291D6C" w14:textId="04C07615" w:rsidR="00BE11EA" w:rsidRPr="009527E2" w:rsidRDefault="006F1254" w:rsidP="00BE11EA">
      <w:pPr>
        <w:rPr>
          <w:bCs/>
          <w:sz w:val="26"/>
          <w:szCs w:val="26"/>
          <w:lang w:val="fr-BE"/>
        </w:rPr>
      </w:pPr>
      <w:r w:rsidRPr="009527E2">
        <w:rPr>
          <w:bCs/>
          <w:sz w:val="26"/>
          <w:szCs w:val="26"/>
          <w:lang w:val="fr-BE"/>
        </w:rPr>
        <w:t>N</w:t>
      </w:r>
      <w:r w:rsidR="008F5364" w:rsidRPr="009527E2">
        <w:rPr>
          <w:bCs/>
          <w:sz w:val="26"/>
          <w:szCs w:val="26"/>
          <w:lang w:val="fr-BE"/>
        </w:rPr>
        <w:t>’utilisez jamais ce médicament si la date de pérempti</w:t>
      </w:r>
      <w:r w:rsidR="00213B4A" w:rsidRPr="009527E2">
        <w:rPr>
          <w:bCs/>
          <w:sz w:val="26"/>
          <w:szCs w:val="26"/>
          <w:lang w:val="fr-BE"/>
        </w:rPr>
        <w:t>on imprimée sur l’emballage (Exp</w:t>
      </w:r>
      <w:r w:rsidR="008F5364" w:rsidRPr="009527E2">
        <w:rPr>
          <w:bCs/>
          <w:sz w:val="26"/>
          <w:szCs w:val="26"/>
          <w:lang w:val="fr-BE"/>
        </w:rPr>
        <w:t>.) est dépassée. La date de péremption fait référence au dernier jour du mois.</w:t>
      </w:r>
    </w:p>
    <w:p w14:paraId="221ED18C" w14:textId="2999C5E9" w:rsidR="00EE2F8F" w:rsidRPr="009527E2" w:rsidRDefault="009675F9" w:rsidP="00EE2F8F">
      <w:pPr>
        <w:rPr>
          <w:bCs/>
          <w:sz w:val="26"/>
          <w:szCs w:val="26"/>
          <w:lang w:val="fr-BE"/>
        </w:rPr>
      </w:pPr>
      <w:r w:rsidRPr="009527E2">
        <w:rPr>
          <w:bCs/>
          <w:sz w:val="26"/>
          <w:szCs w:val="26"/>
          <w:lang w:val="fr-BE"/>
        </w:rPr>
        <w:t xml:space="preserve"> </w:t>
      </w:r>
      <w:r w:rsidR="00EE2F8F" w:rsidRPr="009527E2">
        <w:rPr>
          <w:bCs/>
          <w:sz w:val="26"/>
          <w:szCs w:val="26"/>
          <w:lang w:val="fr-BE"/>
        </w:rPr>
        <w:t xml:space="preserve">Ne jetez aucun médicament au tout-à-l’égout ni avec les ordures </w:t>
      </w:r>
      <w:r w:rsidR="00213B4A" w:rsidRPr="009527E2">
        <w:rPr>
          <w:bCs/>
          <w:sz w:val="26"/>
          <w:szCs w:val="26"/>
          <w:lang w:val="fr-BE"/>
        </w:rPr>
        <w:t xml:space="preserve">ménagères. </w:t>
      </w:r>
      <w:r w:rsidR="00B46670" w:rsidRPr="009527E2">
        <w:rPr>
          <w:sz w:val="26"/>
          <w:szCs w:val="26"/>
          <w:lang w:val="fr-BE"/>
        </w:rPr>
        <w:t xml:space="preserve">Ces mesures contribueront à protéger l’environnement. Demandez l’assistance à votre médecin ou votre pharmacien pour </w:t>
      </w:r>
      <w:r w:rsidR="009527E2" w:rsidRPr="009527E2">
        <w:rPr>
          <w:sz w:val="26"/>
          <w:szCs w:val="26"/>
          <w:lang w:val="fr-BE"/>
        </w:rPr>
        <w:t>éliminer</w:t>
      </w:r>
      <w:r w:rsidR="00B46670" w:rsidRPr="009527E2">
        <w:rPr>
          <w:sz w:val="26"/>
          <w:szCs w:val="26"/>
          <w:lang w:val="fr-BE"/>
        </w:rPr>
        <w:t xml:space="preserve"> le reste du médicament. </w:t>
      </w:r>
    </w:p>
    <w:p w14:paraId="13599D49" w14:textId="77777777" w:rsidR="00EE2F8F" w:rsidRPr="009527E2" w:rsidRDefault="00EE2F8F" w:rsidP="00EE2F8F">
      <w:pPr>
        <w:rPr>
          <w:bCs/>
          <w:sz w:val="26"/>
          <w:szCs w:val="26"/>
          <w:lang w:val="fr-BE"/>
        </w:rPr>
      </w:pPr>
    </w:p>
    <w:p w14:paraId="6FF3C08D" w14:textId="77777777" w:rsidR="008A1E97" w:rsidRPr="009527E2" w:rsidRDefault="001248BD" w:rsidP="00DE4C12">
      <w:pPr>
        <w:pStyle w:val="ListParagraph"/>
        <w:numPr>
          <w:ilvl w:val="0"/>
          <w:numId w:val="1"/>
        </w:numPr>
        <w:rPr>
          <w:b/>
          <w:sz w:val="26"/>
          <w:szCs w:val="26"/>
          <w:lang w:val="fr-BE"/>
        </w:rPr>
      </w:pPr>
      <w:r w:rsidRPr="009527E2">
        <w:rPr>
          <w:b/>
          <w:sz w:val="26"/>
          <w:szCs w:val="26"/>
          <w:lang w:val="fr-BE"/>
        </w:rPr>
        <w:t>Co</w:t>
      </w:r>
      <w:r w:rsidR="00DE4C12" w:rsidRPr="009527E2">
        <w:rPr>
          <w:b/>
          <w:sz w:val="26"/>
          <w:szCs w:val="26"/>
          <w:lang w:val="fr-BE"/>
        </w:rPr>
        <w:t>ntenu de l’emballage et autres informations</w:t>
      </w:r>
    </w:p>
    <w:p w14:paraId="752EC28D" w14:textId="5B2DC601" w:rsidR="001248BD" w:rsidRPr="009527E2" w:rsidRDefault="00DE4C12" w:rsidP="001248BD">
      <w:pPr>
        <w:jc w:val="both"/>
        <w:rPr>
          <w:b/>
          <w:sz w:val="26"/>
          <w:szCs w:val="26"/>
          <w:lang w:val="fr-BE"/>
        </w:rPr>
      </w:pPr>
      <w:r w:rsidRPr="009527E2">
        <w:rPr>
          <w:b/>
          <w:sz w:val="26"/>
          <w:szCs w:val="26"/>
          <w:lang w:val="fr-BE"/>
        </w:rPr>
        <w:t>Ce que contient</w:t>
      </w:r>
      <w:r w:rsidR="001248BD" w:rsidRPr="009527E2">
        <w:rPr>
          <w:b/>
          <w:sz w:val="26"/>
          <w:szCs w:val="26"/>
          <w:lang w:val="fr-BE"/>
        </w:rPr>
        <w:t xml:space="preserve"> </w:t>
      </w:r>
      <w:r w:rsidR="00B46670" w:rsidRPr="009527E2">
        <w:rPr>
          <w:b/>
          <w:sz w:val="26"/>
          <w:szCs w:val="26"/>
          <w:lang w:val="fr-BE"/>
        </w:rPr>
        <w:t>Alukon 4 mg granulés</w:t>
      </w:r>
    </w:p>
    <w:p w14:paraId="7B62E097" w14:textId="76CCE422" w:rsidR="00B46670" w:rsidRPr="009527E2" w:rsidRDefault="00C77311" w:rsidP="001248BD">
      <w:pPr>
        <w:jc w:val="both"/>
        <w:rPr>
          <w:sz w:val="26"/>
          <w:szCs w:val="26"/>
          <w:lang w:val="fr-BE"/>
        </w:rPr>
      </w:pPr>
      <w:r w:rsidRPr="009527E2">
        <w:rPr>
          <w:sz w:val="26"/>
          <w:szCs w:val="26"/>
          <w:lang w:val="fr-BE"/>
        </w:rPr>
        <w:t>L</w:t>
      </w:r>
      <w:r w:rsidR="00B46670" w:rsidRPr="009527E2">
        <w:rPr>
          <w:sz w:val="26"/>
          <w:szCs w:val="26"/>
          <w:lang w:val="fr-BE"/>
        </w:rPr>
        <w:t xml:space="preserve">a substance active est le montélukast. Chaque sachet de granulés contient 4 mg de montélukast (sous la forme de montélukast sodique). </w:t>
      </w:r>
    </w:p>
    <w:p w14:paraId="4C147973" w14:textId="011AC777" w:rsidR="001248BD" w:rsidRPr="009527E2" w:rsidRDefault="00B46670" w:rsidP="001248BD">
      <w:pPr>
        <w:jc w:val="both"/>
        <w:rPr>
          <w:bCs/>
          <w:sz w:val="26"/>
          <w:szCs w:val="26"/>
          <w:lang w:val="fr-BE"/>
        </w:rPr>
      </w:pPr>
      <w:r w:rsidRPr="009527E2">
        <w:rPr>
          <w:sz w:val="26"/>
          <w:szCs w:val="26"/>
          <w:lang w:val="fr-BE"/>
        </w:rPr>
        <w:t>Les autres composants sont: mannitol, hydroxypropylcellulose, stéarate de magnésium.</w:t>
      </w:r>
      <w:r w:rsidR="00DE4C12" w:rsidRPr="009527E2">
        <w:rPr>
          <w:bCs/>
          <w:sz w:val="26"/>
          <w:szCs w:val="26"/>
          <w:lang w:val="fr-BE"/>
        </w:rPr>
        <w:t>)</w:t>
      </w:r>
    </w:p>
    <w:p w14:paraId="0B2551C2" w14:textId="667EB18F" w:rsidR="001248BD" w:rsidRPr="009527E2" w:rsidRDefault="00DE4C12" w:rsidP="001248BD">
      <w:pPr>
        <w:jc w:val="both"/>
        <w:rPr>
          <w:b/>
          <w:sz w:val="26"/>
          <w:szCs w:val="26"/>
          <w:lang w:val="fr-BE"/>
        </w:rPr>
      </w:pPr>
      <w:r w:rsidRPr="009527E2">
        <w:rPr>
          <w:b/>
          <w:sz w:val="26"/>
          <w:szCs w:val="26"/>
          <w:lang w:val="fr-BE"/>
        </w:rPr>
        <w:t>Aspect de</w:t>
      </w:r>
      <w:r w:rsidR="001248BD" w:rsidRPr="009527E2">
        <w:rPr>
          <w:b/>
          <w:sz w:val="26"/>
          <w:szCs w:val="26"/>
          <w:lang w:val="fr-BE"/>
        </w:rPr>
        <w:t xml:space="preserve"> </w:t>
      </w:r>
      <w:r w:rsidR="00B46670" w:rsidRPr="009527E2">
        <w:rPr>
          <w:b/>
          <w:sz w:val="26"/>
          <w:szCs w:val="26"/>
          <w:lang w:val="fr-BE"/>
        </w:rPr>
        <w:t>Alukon 4 mg granulés</w:t>
      </w:r>
      <w:r w:rsidRPr="009527E2">
        <w:rPr>
          <w:b/>
          <w:sz w:val="26"/>
          <w:szCs w:val="26"/>
          <w:lang w:val="fr-BE"/>
        </w:rPr>
        <w:t xml:space="preserve"> et contenu de l’emballage extérieur</w:t>
      </w:r>
    </w:p>
    <w:p w14:paraId="434851B2" w14:textId="3772C25E" w:rsidR="00B46670" w:rsidRPr="009527E2" w:rsidRDefault="00B46670" w:rsidP="001248BD">
      <w:pPr>
        <w:jc w:val="both"/>
        <w:rPr>
          <w:sz w:val="26"/>
          <w:szCs w:val="26"/>
          <w:lang w:val="fr-BE"/>
        </w:rPr>
      </w:pPr>
      <w:r w:rsidRPr="009527E2">
        <w:rPr>
          <w:sz w:val="26"/>
          <w:szCs w:val="26"/>
          <w:lang w:val="fr-BE"/>
        </w:rPr>
        <w:t xml:space="preserve">Sachet avec des granulés blanc homogènes, une dose par sachet. </w:t>
      </w:r>
    </w:p>
    <w:p w14:paraId="101A0518" w14:textId="6B12976E" w:rsidR="00213B4A" w:rsidRPr="009527E2" w:rsidRDefault="00B46670" w:rsidP="001248BD">
      <w:pPr>
        <w:jc w:val="both"/>
        <w:rPr>
          <w:bCs/>
          <w:sz w:val="26"/>
          <w:szCs w:val="26"/>
          <w:lang w:val="fr-BE"/>
        </w:rPr>
      </w:pPr>
      <w:r w:rsidRPr="009527E2">
        <w:rPr>
          <w:sz w:val="26"/>
          <w:szCs w:val="26"/>
          <w:lang w:val="fr-BE"/>
        </w:rPr>
        <w:t>Boîte en carton contenant 14 sachets.</w:t>
      </w:r>
    </w:p>
    <w:p w14:paraId="51421A59" w14:textId="6EAF9898" w:rsidR="006A5B59" w:rsidRPr="009527E2" w:rsidRDefault="00B46670" w:rsidP="001248BD">
      <w:pPr>
        <w:jc w:val="both"/>
        <w:rPr>
          <w:bCs/>
          <w:sz w:val="26"/>
          <w:szCs w:val="26"/>
          <w:lang w:val="fr-BE"/>
        </w:rPr>
      </w:pPr>
      <w:r w:rsidRPr="009527E2">
        <w:rPr>
          <w:b/>
          <w:sz w:val="26"/>
          <w:szCs w:val="26"/>
          <w:lang w:val="fr-BE"/>
        </w:rPr>
        <w:t>Alukon 4 mg granulés</w:t>
      </w:r>
      <w:r w:rsidR="006A5B59" w:rsidRPr="009527E2">
        <w:rPr>
          <w:b/>
          <w:sz w:val="26"/>
          <w:szCs w:val="26"/>
          <w:lang w:val="fr-BE"/>
        </w:rPr>
        <w:t xml:space="preserve"> </w:t>
      </w:r>
      <w:r w:rsidR="006A5B59" w:rsidRPr="009527E2">
        <w:rPr>
          <w:bCs/>
          <w:sz w:val="26"/>
          <w:szCs w:val="26"/>
          <w:lang w:val="fr-BE"/>
        </w:rPr>
        <w:t xml:space="preserve">est un médicament </w:t>
      </w:r>
      <w:r w:rsidR="00B3455B" w:rsidRPr="009527E2">
        <w:rPr>
          <w:bCs/>
          <w:sz w:val="26"/>
          <w:szCs w:val="26"/>
          <w:lang w:val="fr-BE"/>
        </w:rPr>
        <w:t>délivré uniquement</w:t>
      </w:r>
      <w:r w:rsidR="00EC2235" w:rsidRPr="009527E2">
        <w:rPr>
          <w:bCs/>
          <w:sz w:val="26"/>
          <w:szCs w:val="26"/>
          <w:lang w:val="fr-BE"/>
        </w:rPr>
        <w:t xml:space="preserve"> </w:t>
      </w:r>
      <w:r w:rsidR="006A5B59" w:rsidRPr="009527E2">
        <w:rPr>
          <w:bCs/>
          <w:sz w:val="26"/>
          <w:szCs w:val="26"/>
          <w:lang w:val="fr-BE"/>
        </w:rPr>
        <w:t>sur ordonnance.</w:t>
      </w:r>
    </w:p>
    <w:p w14:paraId="5625AB49" w14:textId="77777777" w:rsidR="001248BD" w:rsidRPr="009527E2" w:rsidRDefault="006A5B59" w:rsidP="001248BD">
      <w:pPr>
        <w:jc w:val="both"/>
        <w:rPr>
          <w:b/>
          <w:sz w:val="26"/>
          <w:szCs w:val="26"/>
          <w:lang w:val="fr-BE"/>
        </w:rPr>
      </w:pPr>
      <w:r w:rsidRPr="009527E2">
        <w:rPr>
          <w:b/>
          <w:sz w:val="26"/>
          <w:szCs w:val="26"/>
          <w:lang w:val="fr-BE"/>
        </w:rPr>
        <w:t>Fabricant</w:t>
      </w:r>
    </w:p>
    <w:p w14:paraId="7E28F5F1" w14:textId="603FF53B" w:rsidR="001248BD" w:rsidRPr="009527E2" w:rsidRDefault="00B46670" w:rsidP="001248BD">
      <w:pPr>
        <w:jc w:val="both"/>
        <w:rPr>
          <w:bCs/>
          <w:sz w:val="26"/>
          <w:szCs w:val="26"/>
          <w:lang w:val="fr-BE"/>
        </w:rPr>
      </w:pPr>
      <w:r w:rsidRPr="009527E2">
        <w:rPr>
          <w:sz w:val="26"/>
          <w:szCs w:val="26"/>
          <w:lang w:val="fr-BE"/>
        </w:rPr>
        <w:t xml:space="preserve">Bilim Ilaç San. Ve Tic A.Ş. Gebze Organize Sanayi Bölgesi 1900 Sokak No: 1904 41480 Gebze, Kocaeli, Turquie. </w:t>
      </w:r>
    </w:p>
    <w:p w14:paraId="5E162FE3" w14:textId="77777777" w:rsidR="001248BD" w:rsidRPr="009527E2" w:rsidRDefault="006A5B59" w:rsidP="001248BD">
      <w:pPr>
        <w:jc w:val="both"/>
        <w:rPr>
          <w:b/>
          <w:sz w:val="26"/>
          <w:szCs w:val="26"/>
          <w:lang w:val="fr-BE"/>
        </w:rPr>
      </w:pPr>
      <w:r w:rsidRPr="009527E2">
        <w:rPr>
          <w:b/>
          <w:sz w:val="26"/>
          <w:szCs w:val="26"/>
          <w:lang w:val="fr-BE"/>
        </w:rPr>
        <w:t>Titulaire d</w:t>
      </w:r>
      <w:r w:rsidR="0026127E" w:rsidRPr="009527E2">
        <w:rPr>
          <w:b/>
          <w:sz w:val="26"/>
          <w:szCs w:val="26"/>
          <w:lang w:val="fr-BE"/>
        </w:rPr>
        <w:t>e l’autorisation de mise sur le marché</w:t>
      </w:r>
    </w:p>
    <w:p w14:paraId="14380C35" w14:textId="77777777" w:rsidR="001248BD" w:rsidRPr="009527E2" w:rsidRDefault="001248BD" w:rsidP="001248BD">
      <w:pPr>
        <w:jc w:val="both"/>
        <w:rPr>
          <w:bCs/>
          <w:sz w:val="26"/>
          <w:szCs w:val="26"/>
          <w:lang w:val="fr-BE"/>
        </w:rPr>
      </w:pPr>
      <w:r w:rsidRPr="009527E2">
        <w:rPr>
          <w:bCs/>
          <w:sz w:val="26"/>
          <w:szCs w:val="26"/>
          <w:lang w:val="fr-BE"/>
        </w:rPr>
        <w:t>Dafra Pharma GmbH, Mühlenberg 7, 4052 B</w:t>
      </w:r>
      <w:r w:rsidR="006A5B59" w:rsidRPr="009527E2">
        <w:rPr>
          <w:bCs/>
          <w:sz w:val="26"/>
          <w:szCs w:val="26"/>
          <w:lang w:val="fr-BE"/>
        </w:rPr>
        <w:t>âle</w:t>
      </w:r>
      <w:r w:rsidRPr="009527E2">
        <w:rPr>
          <w:bCs/>
          <w:sz w:val="26"/>
          <w:szCs w:val="26"/>
          <w:lang w:val="fr-BE"/>
        </w:rPr>
        <w:t>, S</w:t>
      </w:r>
      <w:r w:rsidR="006A5B59" w:rsidRPr="009527E2">
        <w:rPr>
          <w:bCs/>
          <w:sz w:val="26"/>
          <w:szCs w:val="26"/>
          <w:lang w:val="fr-BE"/>
        </w:rPr>
        <w:t>uisse</w:t>
      </w:r>
      <w:r w:rsidRPr="009527E2">
        <w:rPr>
          <w:bCs/>
          <w:sz w:val="26"/>
          <w:szCs w:val="26"/>
          <w:lang w:val="fr-BE"/>
        </w:rPr>
        <w:t>.</w:t>
      </w:r>
    </w:p>
    <w:p w14:paraId="45390094" w14:textId="77777777" w:rsidR="001248BD" w:rsidRPr="009527E2" w:rsidRDefault="001248BD" w:rsidP="001248BD">
      <w:pPr>
        <w:jc w:val="both"/>
        <w:rPr>
          <w:b/>
          <w:sz w:val="26"/>
          <w:szCs w:val="26"/>
          <w:lang w:val="fr-BE"/>
        </w:rPr>
      </w:pPr>
      <w:r w:rsidRPr="009527E2">
        <w:rPr>
          <w:b/>
          <w:sz w:val="26"/>
          <w:szCs w:val="26"/>
          <w:lang w:val="fr-BE"/>
        </w:rPr>
        <w:t>D</w:t>
      </w:r>
      <w:r w:rsidR="006A5B59" w:rsidRPr="009527E2">
        <w:rPr>
          <w:b/>
          <w:sz w:val="26"/>
          <w:szCs w:val="26"/>
          <w:lang w:val="fr-BE"/>
        </w:rPr>
        <w:t>ernière révision de la notice</w:t>
      </w:r>
      <w:r w:rsidRPr="009527E2">
        <w:rPr>
          <w:b/>
          <w:sz w:val="26"/>
          <w:szCs w:val="26"/>
          <w:lang w:val="fr-BE"/>
        </w:rPr>
        <w:t xml:space="preserve"> </w:t>
      </w:r>
    </w:p>
    <w:p w14:paraId="36D817DD" w14:textId="5EDB624A" w:rsidR="00C6255B" w:rsidRPr="009527E2" w:rsidRDefault="00B46670" w:rsidP="00CC211C">
      <w:pPr>
        <w:jc w:val="both"/>
        <w:rPr>
          <w:b/>
          <w:bCs/>
          <w:sz w:val="28"/>
          <w:szCs w:val="28"/>
          <w:lang w:val="fr-BE"/>
        </w:rPr>
      </w:pPr>
      <w:r w:rsidRPr="009527E2">
        <w:rPr>
          <w:bCs/>
          <w:sz w:val="26"/>
          <w:szCs w:val="26"/>
          <w:lang w:val="fr-BE"/>
        </w:rPr>
        <w:t>04/2021</w:t>
      </w:r>
    </w:p>
    <w:sectPr w:rsidR="00C6255B" w:rsidRPr="009527E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51542" w14:textId="77777777" w:rsidR="00F60F7F" w:rsidRDefault="00F60F7F" w:rsidP="00C6255B">
      <w:pPr>
        <w:spacing w:after="0" w:line="240" w:lineRule="auto"/>
      </w:pPr>
      <w:r>
        <w:separator/>
      </w:r>
    </w:p>
  </w:endnote>
  <w:endnote w:type="continuationSeparator" w:id="0">
    <w:p w14:paraId="0CC9BFA9" w14:textId="77777777" w:rsidR="00F60F7F" w:rsidRDefault="00F60F7F" w:rsidP="00C6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3362" w14:textId="56964441" w:rsidR="00C6255B" w:rsidRPr="00FE6A52" w:rsidRDefault="00346D6D" w:rsidP="00C6255B">
    <w:pPr>
      <w:pStyle w:val="Footer"/>
      <w:pBdr>
        <w:top w:val="single" w:sz="4" w:space="1" w:color="auto"/>
      </w:pBdr>
      <w:rPr>
        <w:lang w:val="fr-BE"/>
      </w:rPr>
    </w:pPr>
    <w:r>
      <w:rPr>
        <w:lang w:val="fr-BE"/>
      </w:rPr>
      <w:t>DP 04/2021</w:t>
    </w:r>
    <w:r w:rsidR="00C6255B" w:rsidRPr="00FE6A52">
      <w:rPr>
        <w:lang w:val="fr-BE"/>
      </w:rPr>
      <w:tab/>
    </w:r>
    <w:r w:rsidR="00C6255B" w:rsidRPr="00FE6A52">
      <w:rPr>
        <w:lang w:val="fr-BE"/>
      </w:rPr>
      <w:tab/>
      <w:t xml:space="preserve">Page </w:t>
    </w:r>
    <w:r w:rsidR="00C6255B">
      <w:rPr>
        <w:b/>
        <w:bCs/>
      </w:rPr>
      <w:fldChar w:fldCharType="begin"/>
    </w:r>
    <w:r w:rsidR="00C6255B" w:rsidRPr="00FE6A52">
      <w:rPr>
        <w:b/>
        <w:bCs/>
        <w:lang w:val="fr-BE"/>
      </w:rPr>
      <w:instrText>PAGE  \* Arabic  \* MERGEFORMAT</w:instrText>
    </w:r>
    <w:r w:rsidR="00C6255B">
      <w:rPr>
        <w:b/>
        <w:bCs/>
      </w:rPr>
      <w:fldChar w:fldCharType="separate"/>
    </w:r>
    <w:r w:rsidR="00E745FD">
      <w:rPr>
        <w:b/>
        <w:bCs/>
        <w:noProof/>
        <w:lang w:val="fr-BE"/>
      </w:rPr>
      <w:t>6</w:t>
    </w:r>
    <w:r w:rsidR="00C6255B">
      <w:rPr>
        <w:b/>
        <w:bCs/>
      </w:rPr>
      <w:fldChar w:fldCharType="end"/>
    </w:r>
    <w:r w:rsidR="00C6255B" w:rsidRPr="00FE6A52">
      <w:rPr>
        <w:lang w:val="fr-BE"/>
      </w:rPr>
      <w:t xml:space="preserve"> </w:t>
    </w:r>
    <w:r w:rsidR="00FE6A52">
      <w:rPr>
        <w:lang w:val="fr-BE"/>
      </w:rPr>
      <w:t>de</w:t>
    </w:r>
    <w:r w:rsidR="00C6255B" w:rsidRPr="00FE6A52">
      <w:rPr>
        <w:lang w:val="fr-BE"/>
      </w:rPr>
      <w:t xml:space="preserve"> </w:t>
    </w:r>
    <w:r w:rsidR="00C6255B">
      <w:rPr>
        <w:b/>
        <w:bCs/>
      </w:rPr>
      <w:fldChar w:fldCharType="begin"/>
    </w:r>
    <w:r w:rsidR="00C6255B" w:rsidRPr="00FE6A52">
      <w:rPr>
        <w:b/>
        <w:bCs/>
        <w:lang w:val="fr-BE"/>
      </w:rPr>
      <w:instrText>NUMPAGES  \* Arabic  \* MERGEFORMAT</w:instrText>
    </w:r>
    <w:r w:rsidR="00C6255B">
      <w:rPr>
        <w:b/>
        <w:bCs/>
      </w:rPr>
      <w:fldChar w:fldCharType="separate"/>
    </w:r>
    <w:r w:rsidR="00E745FD">
      <w:rPr>
        <w:b/>
        <w:bCs/>
        <w:noProof/>
        <w:lang w:val="fr-BE"/>
      </w:rPr>
      <w:t>6</w:t>
    </w:r>
    <w:r w:rsidR="00C6255B">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BC44" w14:textId="77777777" w:rsidR="00F60F7F" w:rsidRDefault="00F60F7F" w:rsidP="00C6255B">
      <w:pPr>
        <w:spacing w:after="0" w:line="240" w:lineRule="auto"/>
      </w:pPr>
      <w:r>
        <w:separator/>
      </w:r>
    </w:p>
  </w:footnote>
  <w:footnote w:type="continuationSeparator" w:id="0">
    <w:p w14:paraId="4774EC63" w14:textId="77777777" w:rsidR="00F60F7F" w:rsidRDefault="00F60F7F" w:rsidP="00C6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94C6" w14:textId="4B1C42DD" w:rsidR="00C6255B" w:rsidRPr="00655EF6" w:rsidRDefault="00C6255B" w:rsidP="00C6255B">
    <w:pPr>
      <w:pStyle w:val="Header"/>
      <w:pBdr>
        <w:bottom w:val="single" w:sz="4" w:space="1" w:color="auto"/>
      </w:pBdr>
      <w:rPr>
        <w:lang w:val="fr-BE"/>
      </w:rPr>
    </w:pPr>
    <w:r w:rsidRPr="00655EF6">
      <w:rPr>
        <w:lang w:val="fr-BE"/>
      </w:rPr>
      <w:t>Dafra Pharma</w:t>
    </w:r>
    <w:r w:rsidRPr="00655EF6">
      <w:rPr>
        <w:lang w:val="fr-BE"/>
      </w:rPr>
      <w:tab/>
    </w:r>
    <w:r w:rsidR="00655EF6" w:rsidRPr="00655EF6">
      <w:rPr>
        <w:lang w:val="fr-BE"/>
      </w:rPr>
      <w:t>NIP</w:t>
    </w:r>
    <w:r w:rsidRPr="00655EF6">
      <w:rPr>
        <w:lang w:val="fr-BE"/>
      </w:rPr>
      <w:tab/>
    </w:r>
    <w:r w:rsidR="00346D6D">
      <w:rPr>
        <w:lang w:val="fr-BE"/>
      </w:rPr>
      <w:t>Alukon®4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37D"/>
    <w:multiLevelType w:val="hybridMultilevel"/>
    <w:tmpl w:val="476C66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BAB7120"/>
    <w:multiLevelType w:val="hybridMultilevel"/>
    <w:tmpl w:val="6C02F25C"/>
    <w:lvl w:ilvl="0" w:tplc="7EB455B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8ED1970"/>
    <w:multiLevelType w:val="hybridMultilevel"/>
    <w:tmpl w:val="C3F06DC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55F734F9"/>
    <w:multiLevelType w:val="hybridMultilevel"/>
    <w:tmpl w:val="0E5EA32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F382B28"/>
    <w:multiLevelType w:val="hybridMultilevel"/>
    <w:tmpl w:val="9A2ABA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66"/>
    <w:rsid w:val="00002F81"/>
    <w:rsid w:val="00066F98"/>
    <w:rsid w:val="00087C48"/>
    <w:rsid w:val="000A1C4A"/>
    <w:rsid w:val="000E74D1"/>
    <w:rsid w:val="00113A6F"/>
    <w:rsid w:val="001248BD"/>
    <w:rsid w:val="00213B4A"/>
    <w:rsid w:val="00222FAE"/>
    <w:rsid w:val="0026127E"/>
    <w:rsid w:val="00291FF3"/>
    <w:rsid w:val="002922FC"/>
    <w:rsid w:val="002970E4"/>
    <w:rsid w:val="002A3864"/>
    <w:rsid w:val="002E2916"/>
    <w:rsid w:val="002E3EB0"/>
    <w:rsid w:val="00346D6D"/>
    <w:rsid w:val="00366EC1"/>
    <w:rsid w:val="00373EE7"/>
    <w:rsid w:val="003A7493"/>
    <w:rsid w:val="003C3622"/>
    <w:rsid w:val="003D7799"/>
    <w:rsid w:val="0044108E"/>
    <w:rsid w:val="00467DBB"/>
    <w:rsid w:val="004B364A"/>
    <w:rsid w:val="004D2288"/>
    <w:rsid w:val="00522578"/>
    <w:rsid w:val="00534668"/>
    <w:rsid w:val="00584053"/>
    <w:rsid w:val="005B2A64"/>
    <w:rsid w:val="005D531D"/>
    <w:rsid w:val="005E567E"/>
    <w:rsid w:val="005E6A27"/>
    <w:rsid w:val="00601749"/>
    <w:rsid w:val="00601755"/>
    <w:rsid w:val="006021AA"/>
    <w:rsid w:val="00615FFF"/>
    <w:rsid w:val="006340B1"/>
    <w:rsid w:val="00655EF6"/>
    <w:rsid w:val="00674D28"/>
    <w:rsid w:val="00693EC6"/>
    <w:rsid w:val="006A5B59"/>
    <w:rsid w:val="006F1254"/>
    <w:rsid w:val="00705D64"/>
    <w:rsid w:val="0073542B"/>
    <w:rsid w:val="0074712B"/>
    <w:rsid w:val="007A179E"/>
    <w:rsid w:val="00826A34"/>
    <w:rsid w:val="008A1E97"/>
    <w:rsid w:val="008F5364"/>
    <w:rsid w:val="008F7448"/>
    <w:rsid w:val="009374F1"/>
    <w:rsid w:val="009527E2"/>
    <w:rsid w:val="009675F9"/>
    <w:rsid w:val="009870AB"/>
    <w:rsid w:val="00A12752"/>
    <w:rsid w:val="00A13DA5"/>
    <w:rsid w:val="00A9149A"/>
    <w:rsid w:val="00A93073"/>
    <w:rsid w:val="00AD3DFE"/>
    <w:rsid w:val="00B05E7E"/>
    <w:rsid w:val="00B3455B"/>
    <w:rsid w:val="00B46670"/>
    <w:rsid w:val="00B4795F"/>
    <w:rsid w:val="00B87548"/>
    <w:rsid w:val="00BE11EA"/>
    <w:rsid w:val="00C10927"/>
    <w:rsid w:val="00C13E0B"/>
    <w:rsid w:val="00C27695"/>
    <w:rsid w:val="00C6255B"/>
    <w:rsid w:val="00C77311"/>
    <w:rsid w:val="00C908A1"/>
    <w:rsid w:val="00CC211C"/>
    <w:rsid w:val="00CD2DBC"/>
    <w:rsid w:val="00CE4766"/>
    <w:rsid w:val="00CF362B"/>
    <w:rsid w:val="00D067D4"/>
    <w:rsid w:val="00D25923"/>
    <w:rsid w:val="00D32101"/>
    <w:rsid w:val="00D72BB1"/>
    <w:rsid w:val="00D90BD7"/>
    <w:rsid w:val="00D93BF0"/>
    <w:rsid w:val="00DC6A22"/>
    <w:rsid w:val="00DD4F11"/>
    <w:rsid w:val="00DE4C12"/>
    <w:rsid w:val="00E1425F"/>
    <w:rsid w:val="00E745FD"/>
    <w:rsid w:val="00E81E2A"/>
    <w:rsid w:val="00EB0DE0"/>
    <w:rsid w:val="00EC2235"/>
    <w:rsid w:val="00ED1C14"/>
    <w:rsid w:val="00EE2F8F"/>
    <w:rsid w:val="00F60F7F"/>
    <w:rsid w:val="00FC402C"/>
    <w:rsid w:val="00FD1500"/>
    <w:rsid w:val="00FE6A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61D8"/>
  <w15:chartTrackingRefBased/>
  <w15:docId w15:val="{ECEE8B90-4316-47DC-8195-07944366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5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55B"/>
  </w:style>
  <w:style w:type="paragraph" w:styleId="Footer">
    <w:name w:val="footer"/>
    <w:basedOn w:val="Normal"/>
    <w:link w:val="FooterChar"/>
    <w:uiPriority w:val="99"/>
    <w:unhideWhenUsed/>
    <w:rsid w:val="00C625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55B"/>
  </w:style>
  <w:style w:type="paragraph" w:styleId="ListParagraph">
    <w:name w:val="List Paragraph"/>
    <w:basedOn w:val="Normal"/>
    <w:uiPriority w:val="34"/>
    <w:qFormat/>
    <w:rsid w:val="00C6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NIP_Notice%20Information%20Patient_f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C905-1188-4CC1-A084-81A1B717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DP_NIP_Notice Information Patient_fr.dotx</Template>
  <TotalTime>5</TotalTime>
  <Pages>6</Pages>
  <Words>2025</Words>
  <Characters>11142</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DP NIP code fr</vt:lpstr>
      <vt:lpstr>DP NIP</vt:lpstr>
    </vt:vector>
  </TitlesOfParts>
  <Company>Dafra Pharma</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NIP code fr</dc:title>
  <dc:subject>SAKONGR4</dc:subject>
  <dc:creator>RA  Dafra Pharma</dc:creator>
  <cp:keywords/>
  <dc:description/>
  <cp:lastModifiedBy>Karin Van Halewijck</cp:lastModifiedBy>
  <cp:revision>11</cp:revision>
  <dcterms:created xsi:type="dcterms:W3CDTF">2021-04-14T09:22:00Z</dcterms:created>
  <dcterms:modified xsi:type="dcterms:W3CDTF">2021-07-16T10:35:00Z</dcterms:modified>
  <cp:version>04-2021</cp:version>
</cp:coreProperties>
</file>